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F7C" w:rsidRDefault="00362F7C" w:rsidP="00362F7C">
      <w:pPr>
        <w:pStyle w:val="2"/>
        <w:ind w:firstLine="0"/>
        <w:rPr>
          <w:sz w:val="28"/>
        </w:rPr>
      </w:pPr>
      <w:r>
        <w:rPr>
          <w:sz w:val="28"/>
        </w:rPr>
        <w:t>ЛАБОРАТОРНАЯ  РАБОТА №9</w:t>
      </w:r>
    </w:p>
    <w:p w:rsidR="00362F7C" w:rsidRPr="001671E8" w:rsidRDefault="00362F7C" w:rsidP="00362F7C">
      <w:pPr>
        <w:pStyle w:val="a8"/>
        <w:spacing w:line="240" w:lineRule="auto"/>
        <w:rPr>
          <w:b/>
          <w:sz w:val="28"/>
        </w:rPr>
      </w:pPr>
      <w:r w:rsidRPr="001671E8">
        <w:rPr>
          <w:b/>
          <w:sz w:val="28"/>
        </w:rPr>
        <w:t xml:space="preserve"> «</w:t>
      </w:r>
      <w:r>
        <w:rPr>
          <w:b/>
          <w:sz w:val="28"/>
        </w:rPr>
        <w:t>М</w:t>
      </w:r>
      <w:r w:rsidRPr="001671E8">
        <w:rPr>
          <w:b/>
          <w:sz w:val="28"/>
        </w:rPr>
        <w:t xml:space="preserve">оделирование случайных величин с </w:t>
      </w:r>
      <w:r>
        <w:rPr>
          <w:b/>
          <w:sz w:val="28"/>
        </w:rPr>
        <w:t xml:space="preserve"> заданными </w:t>
      </w:r>
      <w:r w:rsidRPr="001671E8">
        <w:rPr>
          <w:b/>
          <w:sz w:val="28"/>
        </w:rPr>
        <w:t>законами распределения»</w:t>
      </w:r>
    </w:p>
    <w:p w:rsidR="00362F7C" w:rsidRDefault="00362F7C" w:rsidP="00362F7C">
      <w:pPr>
        <w:ind w:firstLine="851"/>
        <w:jc w:val="center"/>
        <w:rPr>
          <w:sz w:val="28"/>
        </w:rPr>
      </w:pPr>
    </w:p>
    <w:p w:rsidR="00362F7C" w:rsidRDefault="00362F7C" w:rsidP="00362F7C">
      <w:pPr>
        <w:pStyle w:val="a6"/>
        <w:ind w:firstLine="567"/>
        <w:rPr>
          <w:sz w:val="28"/>
        </w:rPr>
      </w:pPr>
      <w:r>
        <w:rPr>
          <w:sz w:val="28"/>
        </w:rPr>
        <w:t xml:space="preserve">Целью работы является исследование алгоритмов формирования случайных величин с законами распределения, отличными </w:t>
      </w:r>
      <w:proofErr w:type="gramStart"/>
      <w:r>
        <w:rPr>
          <w:sz w:val="28"/>
        </w:rPr>
        <w:t>от</w:t>
      </w:r>
      <w:proofErr w:type="gramEnd"/>
      <w:r w:rsidRPr="009B731A">
        <w:rPr>
          <w:sz w:val="28"/>
        </w:rPr>
        <w:t xml:space="preserve"> </w:t>
      </w:r>
      <w:r>
        <w:rPr>
          <w:sz w:val="28"/>
        </w:rPr>
        <w:t xml:space="preserve">равномерного и нормального. В работе исследуются методы нелинейного преобразования и метод Неймана на примере генерации случайных величин с </w:t>
      </w:r>
      <w:proofErr w:type="spellStart"/>
      <w:r>
        <w:rPr>
          <w:sz w:val="28"/>
        </w:rPr>
        <w:t>релеевским</w:t>
      </w:r>
      <w:proofErr w:type="spellEnd"/>
      <w:r>
        <w:rPr>
          <w:sz w:val="28"/>
        </w:rPr>
        <w:t xml:space="preserve"> законом распределения. Кроме того, в лабораторной работе показывается, что случайные числа с одним и тем же законом распределения могут формироваться различными алгоритмами. Общим является то, что во всех этих алгоритмах используется преобразование или равномерных или нормальных случайных чисел.</w:t>
      </w:r>
    </w:p>
    <w:p w:rsidR="00362F7C" w:rsidRDefault="00362F7C" w:rsidP="00362F7C">
      <w:pPr>
        <w:ind w:firstLine="851"/>
        <w:jc w:val="both"/>
        <w:rPr>
          <w:sz w:val="28"/>
        </w:rPr>
      </w:pPr>
    </w:p>
    <w:p w:rsidR="00362F7C" w:rsidRDefault="00362F7C" w:rsidP="00362F7C">
      <w:pPr>
        <w:pStyle w:val="21"/>
      </w:pPr>
      <w:r>
        <w:t xml:space="preserve">1.   АЛГОРИТМЫ ФОРМИРОВАНИЯ </w:t>
      </w:r>
      <w:proofErr w:type="gramStart"/>
      <w:r>
        <w:t>НЕЗАВИСИМЫХ</w:t>
      </w:r>
      <w:proofErr w:type="gramEnd"/>
      <w:r>
        <w:t xml:space="preserve"> СЛУЧАЙНЫХ </w:t>
      </w:r>
    </w:p>
    <w:p w:rsidR="00362F7C" w:rsidRDefault="00362F7C" w:rsidP="00362F7C">
      <w:pPr>
        <w:pStyle w:val="21"/>
      </w:pPr>
      <w:r>
        <w:t xml:space="preserve">      ВЕЛИЧИН С ЗАДАННЫМИ ЗАКОНАМИ РАСПРЕДЕЛЕНЯ</w:t>
      </w:r>
    </w:p>
    <w:p w:rsidR="00362F7C" w:rsidRDefault="00362F7C" w:rsidP="00362F7C">
      <w:pPr>
        <w:pStyle w:val="a6"/>
        <w:rPr>
          <w:sz w:val="16"/>
        </w:rPr>
      </w:pPr>
    </w:p>
    <w:p w:rsidR="00362F7C" w:rsidRDefault="00362F7C" w:rsidP="00362F7C">
      <w:pPr>
        <w:ind w:firstLine="851"/>
        <w:jc w:val="both"/>
        <w:rPr>
          <w:sz w:val="16"/>
        </w:rPr>
      </w:pPr>
    </w:p>
    <w:p w:rsidR="00362F7C" w:rsidRPr="00103EBA" w:rsidRDefault="00362F7C" w:rsidP="00362F7C">
      <w:pPr>
        <w:pStyle w:val="3"/>
      </w:pPr>
      <w:r w:rsidRPr="00103EBA">
        <w:t xml:space="preserve">Существуют различные приемы получения случайных чисел с заданными законами распределения за счет преобразования случайных чисел с равномерным и нормальным распределениями. Среди них наиболее распространены: метод нелинейного преобразования, обратного функции распределения; метод Неймана, метод </w:t>
      </w:r>
      <w:proofErr w:type="spellStart"/>
      <w:r w:rsidRPr="00103EBA">
        <w:t>кусочной</w:t>
      </w:r>
      <w:proofErr w:type="spellEnd"/>
      <w:r w:rsidRPr="00103EBA">
        <w:t xml:space="preserve"> аппроксимации, методы специальных преобразований и др. Рассмотрим некоторые из них. </w:t>
      </w:r>
    </w:p>
    <w:p w:rsidR="00362F7C" w:rsidRPr="005479A8" w:rsidRDefault="00362F7C" w:rsidP="00362F7C">
      <w:pPr>
        <w:pStyle w:val="3"/>
      </w:pPr>
      <w:r w:rsidRPr="005479A8">
        <w:rPr>
          <w:b/>
          <w:iCs/>
        </w:rPr>
        <w:t>Метод нелинейного преобразования</w:t>
      </w:r>
      <w:r w:rsidRPr="005479A8">
        <w:rPr>
          <w:iCs/>
        </w:rPr>
        <w:t>, обратного функции распределения</w:t>
      </w:r>
      <w:r w:rsidRPr="005479A8">
        <w:t>, основан на использовании следующей теоремы [</w:t>
      </w:r>
      <w:r>
        <w:t>1</w:t>
      </w:r>
      <w:r w:rsidRPr="005479A8">
        <w:t>].</w:t>
      </w:r>
    </w:p>
    <w:p w:rsidR="00362F7C" w:rsidRPr="005479A8" w:rsidRDefault="00362F7C" w:rsidP="00362F7C">
      <w:pPr>
        <w:ind w:firstLine="567"/>
        <w:jc w:val="both"/>
        <w:rPr>
          <w:sz w:val="28"/>
        </w:rPr>
      </w:pPr>
      <w:r w:rsidRPr="005479A8">
        <w:rPr>
          <w:i/>
          <w:sz w:val="28"/>
        </w:rPr>
        <w:t>Теорема</w:t>
      </w:r>
      <w:r w:rsidRPr="005479A8">
        <w:rPr>
          <w:sz w:val="28"/>
        </w:rPr>
        <w:t xml:space="preserve">. Взаимно однозначная монотонная функция </w:t>
      </w:r>
      <w:r w:rsidRPr="00F96DCC">
        <w:rPr>
          <w:position w:val="-20"/>
        </w:rPr>
        <w:object w:dxaOrig="142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25pt;height:27pt" o:ole="">
            <v:imagedata r:id="rId5" o:title=""/>
          </v:shape>
          <o:OLEObject Type="Embed" ProgID="Equation.3" ShapeID="_x0000_i1025" DrawAspect="Content" ObjectID="_1448431578" r:id="rId6"/>
        </w:object>
      </w:r>
      <w:r w:rsidRPr="005479A8">
        <w:rPr>
          <w:sz w:val="28"/>
        </w:rPr>
        <w:t xml:space="preserve"> полученная решением относительно </w:t>
      </w:r>
      <w:r w:rsidRPr="005479A8">
        <w:rPr>
          <w:position w:val="-10"/>
          <w:sz w:val="28"/>
        </w:rPr>
        <w:object w:dxaOrig="220" w:dyaOrig="279">
          <v:shape id="_x0000_i1026" type="#_x0000_t75" style="width:10.5pt;height:15.75pt" o:ole="" fillcolor="window">
            <v:imagedata r:id="rId7" o:title=""/>
          </v:shape>
          <o:OLEObject Type="Embed" ProgID="Equation.3" ShapeID="_x0000_i1026" DrawAspect="Content" ObjectID="_1448431579" r:id="rId8"/>
        </w:object>
      </w:r>
      <w:r w:rsidRPr="005479A8">
        <w:rPr>
          <w:sz w:val="28"/>
        </w:rPr>
        <w:t xml:space="preserve"> уравнения </w:t>
      </w:r>
      <w:r w:rsidRPr="005479A8">
        <w:rPr>
          <w:position w:val="-16"/>
          <w:sz w:val="28"/>
        </w:rPr>
        <w:object w:dxaOrig="2540" w:dyaOrig="420">
          <v:shape id="_x0000_i1027" type="#_x0000_t75" style="width:126.75pt;height:20.25pt" o:ole="" fillcolor="window">
            <v:imagedata r:id="rId9" o:title=""/>
          </v:shape>
          <o:OLEObject Type="Embed" ProgID="Equation.3" ShapeID="_x0000_i1027" DrawAspect="Content" ObjectID="_1448431580" r:id="rId10"/>
        </w:object>
      </w:r>
      <w:r w:rsidRPr="005479A8">
        <w:rPr>
          <w:sz w:val="28"/>
        </w:rPr>
        <w:t xml:space="preserve"> </w:t>
      </w:r>
      <w:proofErr w:type="gramStart"/>
      <w:r w:rsidRPr="005479A8">
        <w:rPr>
          <w:sz w:val="28"/>
        </w:rPr>
        <w:t>–ф</w:t>
      </w:r>
      <w:proofErr w:type="gramEnd"/>
      <w:r w:rsidRPr="005479A8">
        <w:rPr>
          <w:sz w:val="28"/>
        </w:rPr>
        <w:t xml:space="preserve">ункция распределения случайной величины </w:t>
      </w:r>
      <w:r w:rsidRPr="005479A8">
        <w:rPr>
          <w:position w:val="-10"/>
          <w:sz w:val="28"/>
        </w:rPr>
        <w:object w:dxaOrig="220" w:dyaOrig="279">
          <v:shape id="_x0000_i1028" type="#_x0000_t75" style="width:11.25pt;height:13.5pt" o:ole="" fillcolor="window">
            <v:imagedata r:id="rId7" o:title=""/>
          </v:shape>
          <o:OLEObject Type="Embed" ProgID="Equation.3" ShapeID="_x0000_i1028" DrawAspect="Content" ObjectID="_1448431581" r:id="rId11"/>
        </w:object>
      </w:r>
      <w:r w:rsidRPr="005479A8">
        <w:rPr>
          <w:sz w:val="28"/>
        </w:rPr>
        <w:t xml:space="preserve">), преобразует равномерно распределенную на интервале (0,1) величину </w:t>
      </w:r>
      <w:r w:rsidRPr="005479A8">
        <w:rPr>
          <w:position w:val="-10"/>
          <w:sz w:val="28"/>
        </w:rPr>
        <w:object w:dxaOrig="200" w:dyaOrig="340">
          <v:shape id="_x0000_i1029" type="#_x0000_t75" style="width:9.75pt;height:16.5pt" o:ole="" fillcolor="window">
            <v:imagedata r:id="rId12" o:title=""/>
          </v:shape>
          <o:OLEObject Type="Embed" ProgID="Equation.3" ShapeID="_x0000_i1029" DrawAspect="Content" ObjectID="_1448431582" r:id="rId13"/>
        </w:object>
      </w:r>
      <w:r w:rsidRPr="005479A8">
        <w:rPr>
          <w:sz w:val="28"/>
        </w:rPr>
        <w:t xml:space="preserve"> в </w:t>
      </w:r>
      <w:r w:rsidRPr="005479A8">
        <w:rPr>
          <w:position w:val="-10"/>
          <w:sz w:val="28"/>
        </w:rPr>
        <w:object w:dxaOrig="220" w:dyaOrig="279">
          <v:shape id="_x0000_i1030" type="#_x0000_t75" style="width:10.5pt;height:13.5pt" o:ole="" fillcolor="window">
            <v:imagedata r:id="rId7" o:title=""/>
          </v:shape>
          <o:OLEObject Type="Embed" ProgID="Equation.3" ShapeID="_x0000_i1030" DrawAspect="Content" ObjectID="_1448431583" r:id="rId14"/>
        </w:object>
      </w:r>
      <w:r w:rsidRPr="005479A8">
        <w:rPr>
          <w:sz w:val="28"/>
        </w:rPr>
        <w:t xml:space="preserve"> с требуемой плотностью </w:t>
      </w:r>
      <w:r w:rsidRPr="005479A8">
        <w:rPr>
          <w:position w:val="-16"/>
          <w:sz w:val="28"/>
        </w:rPr>
        <w:object w:dxaOrig="740" w:dyaOrig="420">
          <v:shape id="_x0000_i1031" type="#_x0000_t75" style="width:36.75pt;height:22.5pt" o:ole="" fillcolor="window">
            <v:imagedata r:id="rId15" o:title=""/>
          </v:shape>
          <o:OLEObject Type="Embed" ProgID="Equation.3" ShapeID="_x0000_i1031" DrawAspect="Content" ObjectID="_1448431584" r:id="rId16"/>
        </w:object>
      </w:r>
      <w:r w:rsidRPr="005479A8">
        <w:rPr>
          <w:sz w:val="28"/>
        </w:rPr>
        <w:t xml:space="preserve">. Согласно этой теореме для получения числа, принадлежащего последовательности случайных чисел </w:t>
      </w:r>
      <w:r w:rsidRPr="005479A8">
        <w:rPr>
          <w:position w:val="-10"/>
          <w:sz w:val="28"/>
        </w:rPr>
        <w:object w:dxaOrig="480" w:dyaOrig="320">
          <v:shape id="_x0000_i1032" type="#_x0000_t75" style="width:24pt;height:17.25pt" o:ole="" fillcolor="window">
            <v:imagedata r:id="rId17" o:title=""/>
          </v:shape>
          <o:OLEObject Type="Embed" ProgID="Equation.3" ShapeID="_x0000_i1032" DrawAspect="Content" ObjectID="_1448431585" r:id="rId18"/>
        </w:object>
      </w:r>
      <w:r w:rsidRPr="005479A8">
        <w:rPr>
          <w:sz w:val="28"/>
        </w:rPr>
        <w:t xml:space="preserve">, имеющих функцию плотности </w:t>
      </w:r>
      <w:r w:rsidRPr="005479A8">
        <w:rPr>
          <w:position w:val="-16"/>
          <w:sz w:val="28"/>
        </w:rPr>
        <w:object w:dxaOrig="740" w:dyaOrig="420">
          <v:shape id="_x0000_i1033" type="#_x0000_t75" style="width:36.75pt;height:22.5pt" o:ole="" fillcolor="window">
            <v:imagedata r:id="rId19" o:title=""/>
          </v:shape>
          <o:OLEObject Type="Embed" ProgID="Equation.3" ShapeID="_x0000_i1033" DrawAspect="Content" ObjectID="_1448431586" r:id="rId20"/>
        </w:object>
      </w:r>
      <w:r w:rsidRPr="005479A8">
        <w:rPr>
          <w:sz w:val="28"/>
        </w:rPr>
        <w:t xml:space="preserve">, необходимо разрешить относительно </w:t>
      </w:r>
      <w:r w:rsidRPr="005479A8">
        <w:rPr>
          <w:position w:val="-12"/>
          <w:sz w:val="28"/>
        </w:rPr>
        <w:object w:dxaOrig="300" w:dyaOrig="380">
          <v:shape id="_x0000_i1034" type="#_x0000_t75" style="width:15pt;height:20.25pt" o:ole="" fillcolor="window">
            <v:imagedata r:id="rId21" o:title=""/>
          </v:shape>
          <o:OLEObject Type="Embed" ProgID="Equation.3" ShapeID="_x0000_i1034" DrawAspect="Content" ObjectID="_1448431587" r:id="rId22"/>
        </w:object>
      </w:r>
      <w:r w:rsidRPr="005479A8">
        <w:rPr>
          <w:sz w:val="28"/>
        </w:rPr>
        <w:t xml:space="preserve"> уравнение</w:t>
      </w:r>
    </w:p>
    <w:p w:rsidR="00362F7C" w:rsidRPr="005479A8" w:rsidRDefault="00362F7C" w:rsidP="00362F7C">
      <w:pPr>
        <w:jc w:val="right"/>
        <w:rPr>
          <w:sz w:val="28"/>
        </w:rPr>
      </w:pPr>
      <w:r w:rsidRPr="005479A8">
        <w:rPr>
          <w:position w:val="-22"/>
          <w:sz w:val="28"/>
        </w:rPr>
        <w:object w:dxaOrig="2079" w:dyaOrig="600">
          <v:shape id="_x0000_i1035" type="#_x0000_t75" style="width:103.5pt;height:30.75pt" o:ole="" fillcolor="window">
            <v:imagedata r:id="rId23" o:title=""/>
          </v:shape>
          <o:OLEObject Type="Embed" ProgID="Equation.3" ShapeID="_x0000_i1035" DrawAspect="Content" ObjectID="_1448431588" r:id="rId24"/>
        </w:object>
      </w:r>
      <w:r w:rsidRPr="005479A8">
        <w:rPr>
          <w:sz w:val="28"/>
        </w:rPr>
        <w:t xml:space="preserve">                                 </w:t>
      </w:r>
      <w:r w:rsidRPr="00FE6C00">
        <w:rPr>
          <w:sz w:val="28"/>
        </w:rPr>
        <w:t xml:space="preserve"> </w:t>
      </w:r>
      <w:r w:rsidRPr="005479A8">
        <w:rPr>
          <w:sz w:val="28"/>
        </w:rPr>
        <w:t xml:space="preserve">               (</w:t>
      </w:r>
      <w:r>
        <w:rPr>
          <w:sz w:val="28"/>
        </w:rPr>
        <w:t>1</w:t>
      </w:r>
      <w:r w:rsidRPr="005479A8">
        <w:rPr>
          <w:sz w:val="28"/>
        </w:rPr>
        <w:t>)</w:t>
      </w:r>
    </w:p>
    <w:p w:rsidR="00362F7C" w:rsidRPr="005479A8" w:rsidRDefault="00362F7C" w:rsidP="00362F7C">
      <w:pPr>
        <w:jc w:val="both"/>
        <w:rPr>
          <w:sz w:val="28"/>
        </w:rPr>
      </w:pPr>
      <w:r w:rsidRPr="005479A8">
        <w:rPr>
          <w:sz w:val="28"/>
        </w:rPr>
        <w:t xml:space="preserve">где </w:t>
      </w:r>
      <w:r w:rsidRPr="005479A8">
        <w:rPr>
          <w:position w:val="-12"/>
          <w:sz w:val="28"/>
        </w:rPr>
        <w:object w:dxaOrig="240" w:dyaOrig="360">
          <v:shape id="_x0000_i1036" type="#_x0000_t75" style="width:12pt;height:19.5pt" o:ole="" fillcolor="window">
            <v:imagedata r:id="rId25" o:title=""/>
          </v:shape>
          <o:OLEObject Type="Embed" ProgID="Equation.3" ShapeID="_x0000_i1036" DrawAspect="Content" ObjectID="_1448431589" r:id="rId26"/>
        </w:object>
      </w:r>
      <w:r w:rsidRPr="005479A8">
        <w:rPr>
          <w:sz w:val="28"/>
        </w:rPr>
        <w:t xml:space="preserve"> – элемент случайной последовательности </w:t>
      </w:r>
      <w:r w:rsidRPr="005479A8">
        <w:rPr>
          <w:position w:val="-10"/>
          <w:sz w:val="28"/>
        </w:rPr>
        <w:object w:dxaOrig="460" w:dyaOrig="320">
          <v:shape id="_x0000_i1037" type="#_x0000_t75" style="width:23.25pt;height:17.25pt" o:ole="" fillcolor="window">
            <v:imagedata r:id="rId27" o:title=""/>
          </v:shape>
          <o:OLEObject Type="Embed" ProgID="Equation.3" ShapeID="_x0000_i1037" DrawAspect="Content" ObjectID="_1448431590" r:id="rId28"/>
        </w:object>
      </w:r>
      <w:r w:rsidRPr="005479A8">
        <w:rPr>
          <w:sz w:val="28"/>
        </w:rPr>
        <w:t>, имеющей равномерное распределение на  интервале (0,1).</w:t>
      </w:r>
    </w:p>
    <w:p w:rsidR="00362F7C" w:rsidRPr="005479A8" w:rsidRDefault="00362F7C" w:rsidP="00362F7C">
      <w:pPr>
        <w:ind w:firstLine="851"/>
        <w:jc w:val="both"/>
      </w:pPr>
      <w:r w:rsidRPr="005479A8">
        <w:rPr>
          <w:b/>
          <w:bCs/>
          <w:sz w:val="28"/>
        </w:rPr>
        <w:t>Пример</w:t>
      </w:r>
      <w:r w:rsidRPr="00FE6C00">
        <w:rPr>
          <w:b/>
          <w:bCs/>
          <w:sz w:val="28"/>
        </w:rPr>
        <w:t xml:space="preserve"> 1</w:t>
      </w:r>
      <w:r w:rsidRPr="005479A8">
        <w:rPr>
          <w:b/>
          <w:bCs/>
          <w:sz w:val="28"/>
        </w:rPr>
        <w:t>.</w:t>
      </w:r>
      <w:r w:rsidRPr="005479A8">
        <w:rPr>
          <w:sz w:val="28"/>
        </w:rPr>
        <w:t xml:space="preserve"> </w:t>
      </w:r>
      <w:r w:rsidRPr="005479A8">
        <w:t xml:space="preserve">Необходимо получить случайные числа </w:t>
      </w:r>
      <w:r w:rsidRPr="005479A8">
        <w:rPr>
          <w:position w:val="-14"/>
        </w:rPr>
        <w:object w:dxaOrig="279" w:dyaOrig="380">
          <v:shape id="_x0000_i1038" type="#_x0000_t75" style="width:14.25pt;height:20.25pt" o:ole="" fillcolor="window">
            <v:imagedata r:id="rId29" o:title=""/>
          </v:shape>
          <o:OLEObject Type="Embed" ProgID="Equation.3" ShapeID="_x0000_i1038" DrawAspect="Content" ObjectID="_1448431591" r:id="rId30"/>
        </w:object>
      </w:r>
      <w:r w:rsidRPr="005479A8">
        <w:t xml:space="preserve"> с показательным законом распределения</w:t>
      </w:r>
    </w:p>
    <w:p w:rsidR="00362F7C" w:rsidRPr="005479A8" w:rsidRDefault="00362F7C" w:rsidP="00362F7C">
      <w:pPr>
        <w:jc w:val="center"/>
        <w:rPr>
          <w:sz w:val="28"/>
        </w:rPr>
      </w:pPr>
      <w:r w:rsidRPr="005479A8">
        <w:rPr>
          <w:position w:val="-14"/>
          <w:sz w:val="28"/>
        </w:rPr>
        <w:object w:dxaOrig="2280" w:dyaOrig="400">
          <v:shape id="_x0000_i1039" type="#_x0000_t75" style="width:130.5pt;height:24pt" o:ole="" fillcolor="window">
            <v:imagedata r:id="rId31" o:title=""/>
          </v:shape>
          <o:OLEObject Type="Embed" ProgID="Equation.3" ShapeID="_x0000_i1039" DrawAspect="Content" ObjectID="_1448431592" r:id="rId32"/>
        </w:object>
      </w:r>
      <w:r w:rsidRPr="005479A8">
        <w:rPr>
          <w:sz w:val="28"/>
        </w:rPr>
        <w:t>.</w:t>
      </w:r>
    </w:p>
    <w:p w:rsidR="00362F7C" w:rsidRPr="005479A8" w:rsidRDefault="00362F7C" w:rsidP="00362F7C">
      <w:pPr>
        <w:jc w:val="both"/>
      </w:pPr>
      <w:r w:rsidRPr="005479A8">
        <w:t>В силу соотношения (</w:t>
      </w:r>
      <w:r>
        <w:t>1</w:t>
      </w:r>
      <w:r w:rsidRPr="005479A8">
        <w:t xml:space="preserve">) получим </w:t>
      </w:r>
    </w:p>
    <w:p w:rsidR="00362F7C" w:rsidRPr="005479A8" w:rsidRDefault="00362F7C" w:rsidP="00362F7C">
      <w:pPr>
        <w:jc w:val="center"/>
        <w:rPr>
          <w:sz w:val="28"/>
        </w:rPr>
      </w:pPr>
      <w:r w:rsidRPr="005479A8">
        <w:rPr>
          <w:position w:val="-18"/>
          <w:sz w:val="28"/>
        </w:rPr>
        <w:object w:dxaOrig="1579" w:dyaOrig="520">
          <v:shape id="_x0000_i1040" type="#_x0000_t75" style="width:93.75pt;height:32.25pt" o:ole="" fillcolor="window">
            <v:imagedata r:id="rId33" o:title=""/>
          </v:shape>
          <o:OLEObject Type="Embed" ProgID="Equation.3" ShapeID="_x0000_i1040" DrawAspect="Content" ObjectID="_1448431593" r:id="rId34"/>
        </w:object>
      </w:r>
      <w:r w:rsidRPr="005479A8">
        <w:rPr>
          <w:sz w:val="28"/>
        </w:rPr>
        <w:t>,</w:t>
      </w:r>
    </w:p>
    <w:p w:rsidR="00362F7C" w:rsidRPr="005479A8" w:rsidRDefault="00362F7C" w:rsidP="00362F7C">
      <w:pPr>
        <w:jc w:val="both"/>
      </w:pPr>
      <w:r w:rsidRPr="005479A8">
        <w:t xml:space="preserve">где </w:t>
      </w:r>
      <w:r w:rsidRPr="005479A8">
        <w:rPr>
          <w:position w:val="-12"/>
        </w:rPr>
        <w:object w:dxaOrig="240" w:dyaOrig="360">
          <v:shape id="_x0000_i1041" type="#_x0000_t75" style="width:12pt;height:21.75pt" o:ole="" fillcolor="window">
            <v:imagedata r:id="rId25" o:title=""/>
          </v:shape>
          <o:OLEObject Type="Embed" ProgID="Equation.3" ShapeID="_x0000_i1041" DrawAspect="Content" ObjectID="_1448431594" r:id="rId35"/>
        </w:object>
      </w:r>
      <w:r w:rsidRPr="005479A8">
        <w:t xml:space="preserve"> – случайное число, имеющее равномерное распределение в интервале (0,1). После интегрирования получим</w:t>
      </w:r>
    </w:p>
    <w:p w:rsidR="00362F7C" w:rsidRPr="005479A8" w:rsidRDefault="00362F7C" w:rsidP="00362F7C">
      <w:pPr>
        <w:jc w:val="both"/>
        <w:rPr>
          <w:sz w:val="28"/>
        </w:rPr>
      </w:pPr>
      <w:r w:rsidRPr="005479A8">
        <w:rPr>
          <w:sz w:val="28"/>
        </w:rPr>
        <w:t xml:space="preserve">                           </w:t>
      </w:r>
      <w:r w:rsidRPr="005479A8">
        <w:rPr>
          <w:position w:val="-12"/>
          <w:sz w:val="28"/>
        </w:rPr>
        <w:object w:dxaOrig="1380" w:dyaOrig="380">
          <v:shape id="_x0000_i1042" type="#_x0000_t75" style="width:102.75pt;height:20.25pt" o:ole="" fillcolor="window">
            <v:imagedata r:id="rId36" o:title=""/>
          </v:shape>
          <o:OLEObject Type="Embed" ProgID="Equation.3" ShapeID="_x0000_i1042" DrawAspect="Content" ObjectID="_1448431595" r:id="rId37"/>
        </w:object>
      </w:r>
      <w:r w:rsidRPr="005479A8">
        <w:rPr>
          <w:sz w:val="28"/>
        </w:rPr>
        <w:t xml:space="preserve">,      </w:t>
      </w:r>
      <w:r w:rsidRPr="005479A8">
        <w:rPr>
          <w:position w:val="-28"/>
          <w:sz w:val="28"/>
        </w:rPr>
        <w:object w:dxaOrig="2120" w:dyaOrig="720">
          <v:shape id="_x0000_i1043" type="#_x0000_t75" style="width:105.75pt;height:30.75pt" o:ole="" fillcolor="window">
            <v:imagedata r:id="rId38" o:title=""/>
          </v:shape>
          <o:OLEObject Type="Embed" ProgID="Equation.3" ShapeID="_x0000_i1043" DrawAspect="Content" ObjectID="_1448431596" r:id="rId39"/>
        </w:object>
      </w:r>
      <w:r w:rsidRPr="005479A8">
        <w:rPr>
          <w:sz w:val="28"/>
        </w:rPr>
        <w:t>.</w:t>
      </w:r>
    </w:p>
    <w:p w:rsidR="00362F7C" w:rsidRPr="005479A8" w:rsidRDefault="00362F7C" w:rsidP="00362F7C">
      <w:pPr>
        <w:jc w:val="both"/>
      </w:pPr>
      <w:r w:rsidRPr="005479A8">
        <w:t xml:space="preserve">Учитывая, что </w:t>
      </w:r>
      <w:r w:rsidRPr="005479A8">
        <w:rPr>
          <w:position w:val="-12"/>
        </w:rPr>
        <w:object w:dxaOrig="540" w:dyaOrig="360">
          <v:shape id="_x0000_i1044" type="#_x0000_t75" style="width:27pt;height:21pt" o:ole="" fillcolor="window">
            <v:imagedata r:id="rId40" o:title=""/>
          </v:shape>
          <o:OLEObject Type="Embed" ProgID="Equation.3" ShapeID="_x0000_i1044" DrawAspect="Content" ObjectID="_1448431597" r:id="rId41"/>
        </w:object>
      </w:r>
      <w:r w:rsidRPr="005479A8">
        <w:t xml:space="preserve"> - случайная величина, имеющая также равномерное</w:t>
      </w:r>
      <w:r w:rsidRPr="005479A8">
        <w:rPr>
          <w:sz w:val="28"/>
        </w:rPr>
        <w:t xml:space="preserve"> </w:t>
      </w:r>
      <w:r w:rsidRPr="005479A8">
        <w:t>распределение в</w:t>
      </w:r>
      <w:r w:rsidRPr="005479A8">
        <w:rPr>
          <w:sz w:val="28"/>
        </w:rPr>
        <w:t xml:space="preserve"> </w:t>
      </w:r>
      <w:r w:rsidRPr="005479A8">
        <w:t xml:space="preserve">интервале (0,1), можно записать </w:t>
      </w:r>
      <w:r w:rsidRPr="005479A8">
        <w:rPr>
          <w:position w:val="-28"/>
        </w:rPr>
        <w:object w:dxaOrig="1579" w:dyaOrig="720">
          <v:shape id="_x0000_i1045" type="#_x0000_t75" style="width:78.75pt;height:33pt" o:ole="" fillcolor="window">
            <v:imagedata r:id="rId42" o:title=""/>
          </v:shape>
          <o:OLEObject Type="Embed" ProgID="Equation.3" ShapeID="_x0000_i1045" DrawAspect="Content" ObjectID="_1448431598" r:id="rId43"/>
        </w:object>
      </w:r>
      <w:r w:rsidRPr="005479A8">
        <w:t>.</w:t>
      </w:r>
    </w:p>
    <w:p w:rsidR="00362F7C" w:rsidRPr="005479A8" w:rsidRDefault="00362F7C" w:rsidP="00362F7C">
      <w:pPr>
        <w:jc w:val="both"/>
      </w:pPr>
    </w:p>
    <w:p w:rsidR="00362F7C" w:rsidRPr="005479A8" w:rsidRDefault="00362F7C" w:rsidP="00362F7C">
      <w:pPr>
        <w:jc w:val="both"/>
      </w:pPr>
      <w:r w:rsidRPr="005479A8">
        <w:object w:dxaOrig="6900" w:dyaOrig="3885">
          <v:shape id="_x0000_i1046" type="#_x0000_t75" style="width:327.75pt;height:184.5pt" o:ole="">
            <v:imagedata r:id="rId44" o:title=""/>
          </v:shape>
          <o:OLEObject Type="Embed" ProgID="Mathcad" ShapeID="_x0000_i1046" DrawAspect="Content" ObjectID="_1448431599" r:id="rId45"/>
        </w:object>
      </w:r>
    </w:p>
    <w:p w:rsidR="00362F7C" w:rsidRPr="005479A8" w:rsidRDefault="00362F7C" w:rsidP="00362F7C">
      <w:pPr>
        <w:jc w:val="both"/>
      </w:pPr>
      <w:r w:rsidRPr="005479A8">
        <w:object w:dxaOrig="7995" w:dyaOrig="3945">
          <v:shape id="_x0000_i1047" type="#_x0000_t75" style="width:363pt;height:179.25pt" o:ole="">
            <v:imagedata r:id="rId46" o:title=""/>
          </v:shape>
          <o:OLEObject Type="Embed" ProgID="Mathcad" ShapeID="_x0000_i1047" DrawAspect="Content" ObjectID="_1448431600" r:id="rId47"/>
        </w:object>
      </w:r>
    </w:p>
    <w:p w:rsidR="00362F7C" w:rsidRPr="005479A8" w:rsidRDefault="00362F7C" w:rsidP="00362F7C">
      <w:pPr>
        <w:jc w:val="both"/>
        <w:rPr>
          <w:sz w:val="28"/>
        </w:rPr>
      </w:pPr>
      <w:r w:rsidRPr="005479A8">
        <w:object w:dxaOrig="7680" w:dyaOrig="4755">
          <v:shape id="_x0000_i1048" type="#_x0000_t75" style="width:362.25pt;height:224.25pt" o:ole="">
            <v:imagedata r:id="rId48" o:title=""/>
          </v:shape>
          <o:OLEObject Type="Embed" ProgID="Mathcad" ShapeID="_x0000_i1048" DrawAspect="Content" ObjectID="_1448431601" r:id="rId49"/>
        </w:object>
      </w:r>
    </w:p>
    <w:p w:rsidR="00362F7C" w:rsidRPr="005479A8" w:rsidRDefault="00362F7C" w:rsidP="00362F7C">
      <w:pPr>
        <w:ind w:firstLine="567"/>
        <w:jc w:val="both"/>
        <w:rPr>
          <w:sz w:val="28"/>
        </w:rPr>
      </w:pPr>
      <w:r w:rsidRPr="004415B4">
        <w:rPr>
          <w:b/>
          <w:sz w:val="28"/>
        </w:rPr>
        <w:t>Метод Неймана</w:t>
      </w:r>
      <w:r w:rsidRPr="005479A8">
        <w:rPr>
          <w:sz w:val="28"/>
        </w:rPr>
        <w:t xml:space="preserve"> является универсальным методом моделирования случайных величин, возможные значения которых не выходят за пределы некоторого ограниченного интервала (</w:t>
      </w:r>
      <w:r w:rsidRPr="005479A8">
        <w:rPr>
          <w:position w:val="-10"/>
          <w:sz w:val="28"/>
        </w:rPr>
        <w:object w:dxaOrig="440" w:dyaOrig="320">
          <v:shape id="_x0000_i1049" type="#_x0000_t75" style="width:22.5pt;height:19.5pt" o:ole="" fillcolor="window">
            <v:imagedata r:id="rId50" o:title=""/>
          </v:shape>
          <o:OLEObject Type="Embed" ProgID="Equation.3" ShapeID="_x0000_i1049" DrawAspect="Content" ObjectID="_1448431602" r:id="rId51"/>
        </w:object>
      </w:r>
      <w:r w:rsidRPr="005479A8">
        <w:rPr>
          <w:sz w:val="28"/>
        </w:rPr>
        <w:t xml:space="preserve">) (случайные величины с усеченными законами распределения), а также случайных величин, </w:t>
      </w:r>
      <w:proofErr w:type="gramStart"/>
      <w:r w:rsidRPr="005479A8">
        <w:rPr>
          <w:sz w:val="28"/>
        </w:rPr>
        <w:t>законы</w:t>
      </w:r>
      <w:proofErr w:type="gramEnd"/>
      <w:r w:rsidRPr="005479A8">
        <w:rPr>
          <w:sz w:val="28"/>
        </w:rPr>
        <w:t xml:space="preserve"> распределения которых можно аппроксимировать усеченными. Основная идея метода</w:t>
      </w:r>
      <w:r w:rsidRPr="007758DE">
        <w:rPr>
          <w:color w:val="FF00FF"/>
          <w:sz w:val="28"/>
        </w:rPr>
        <w:t xml:space="preserve"> </w:t>
      </w:r>
      <w:r w:rsidRPr="005479A8">
        <w:rPr>
          <w:sz w:val="28"/>
        </w:rPr>
        <w:t>заключается в следующем [</w:t>
      </w:r>
      <w:r>
        <w:rPr>
          <w:sz w:val="28"/>
        </w:rPr>
        <w:t>1</w:t>
      </w:r>
      <w:r w:rsidRPr="005479A8">
        <w:rPr>
          <w:sz w:val="28"/>
        </w:rPr>
        <w:t>].</w:t>
      </w:r>
    </w:p>
    <w:p w:rsidR="00362F7C" w:rsidRPr="005479A8" w:rsidRDefault="00362F7C" w:rsidP="00362F7C">
      <w:pPr>
        <w:ind w:firstLine="567"/>
        <w:jc w:val="both"/>
        <w:rPr>
          <w:sz w:val="28"/>
        </w:rPr>
      </w:pPr>
      <w:r w:rsidRPr="005479A8">
        <w:rPr>
          <w:sz w:val="28"/>
        </w:rPr>
        <w:t xml:space="preserve">Из датчика равномерно распределенных в интервале (0,1) случайных чисел независимо выбираются пары </w:t>
      </w:r>
      <w:proofErr w:type="gramStart"/>
      <w:r w:rsidRPr="005479A8">
        <w:rPr>
          <w:sz w:val="28"/>
        </w:rPr>
        <w:t>чисел</w:t>
      </w:r>
      <w:proofErr w:type="gramEnd"/>
      <w:r w:rsidRPr="005479A8">
        <w:rPr>
          <w:sz w:val="28"/>
        </w:rPr>
        <w:t xml:space="preserve"> </w:t>
      </w:r>
      <w:r w:rsidRPr="005479A8">
        <w:rPr>
          <w:position w:val="-12"/>
          <w:sz w:val="28"/>
        </w:rPr>
        <w:object w:dxaOrig="940" w:dyaOrig="360">
          <v:shape id="_x0000_i1050" type="#_x0000_t75" style="width:46.5pt;height:22.5pt" o:ole="" fillcolor="window">
            <v:imagedata r:id="rId52" o:title=""/>
          </v:shape>
          <o:OLEObject Type="Embed" ProgID="Equation.3" ShapeID="_x0000_i1050" DrawAspect="Content" ObjectID="_1448431603" r:id="rId53"/>
        </w:object>
      </w:r>
      <w:r w:rsidRPr="005479A8">
        <w:rPr>
          <w:sz w:val="28"/>
        </w:rPr>
        <w:t xml:space="preserve"> из которых формируются преобразованные пары </w:t>
      </w:r>
      <w:r w:rsidRPr="005479A8">
        <w:rPr>
          <w:position w:val="-12"/>
          <w:sz w:val="28"/>
        </w:rPr>
        <w:object w:dxaOrig="3300" w:dyaOrig="380">
          <v:shape id="_x0000_i1051" type="#_x0000_t75" style="width:165pt;height:21.75pt" o:ole="" fillcolor="window">
            <v:imagedata r:id="rId54" o:title=""/>
          </v:shape>
          <o:OLEObject Type="Embed" ProgID="Equation.3" ShapeID="_x0000_i1051" DrawAspect="Content" ObjectID="_1448431604" r:id="rId55"/>
        </w:object>
      </w:r>
      <w:r w:rsidRPr="005479A8">
        <w:rPr>
          <w:sz w:val="28"/>
        </w:rPr>
        <w:t xml:space="preserve"> где (</w:t>
      </w:r>
      <w:r w:rsidRPr="005479A8">
        <w:rPr>
          <w:position w:val="-10"/>
          <w:sz w:val="28"/>
        </w:rPr>
        <w:object w:dxaOrig="400" w:dyaOrig="320">
          <v:shape id="_x0000_i1052" type="#_x0000_t75" style="width:20.25pt;height:18.75pt" o:ole="" fillcolor="window">
            <v:imagedata r:id="rId56" o:title=""/>
          </v:shape>
          <o:OLEObject Type="Embed" ProgID="Equation.3" ShapeID="_x0000_i1052" DrawAspect="Content" ObjectID="_1448431605" r:id="rId57"/>
        </w:object>
      </w:r>
      <w:r w:rsidRPr="005479A8">
        <w:rPr>
          <w:sz w:val="28"/>
        </w:rPr>
        <w:t xml:space="preserve">) – интервал возможных значений случайной величины </w:t>
      </w:r>
      <w:proofErr w:type="spellStart"/>
      <w:r w:rsidRPr="005479A8">
        <w:rPr>
          <w:i/>
          <w:iCs/>
          <w:sz w:val="28"/>
        </w:rPr>
        <w:t>y</w:t>
      </w:r>
      <w:proofErr w:type="spellEnd"/>
      <w:r w:rsidRPr="005479A8">
        <w:rPr>
          <w:sz w:val="28"/>
        </w:rPr>
        <w:t xml:space="preserve"> с заданной функцией плотности </w:t>
      </w:r>
      <w:r w:rsidRPr="005479A8">
        <w:rPr>
          <w:position w:val="-10"/>
          <w:sz w:val="28"/>
        </w:rPr>
        <w:object w:dxaOrig="940" w:dyaOrig="340">
          <v:shape id="_x0000_i1053" type="#_x0000_t75" style="width:47.25pt;height:18pt" o:ole="" fillcolor="window">
            <v:imagedata r:id="rId58" o:title=""/>
          </v:shape>
          <o:OLEObject Type="Embed" ProgID="Equation.3" ShapeID="_x0000_i1053" DrawAspect="Content" ObjectID="_1448431606" r:id="rId59"/>
        </w:object>
      </w:r>
      <w:r w:rsidRPr="005479A8">
        <w:rPr>
          <w:sz w:val="28"/>
        </w:rPr>
        <w:t xml:space="preserve"> – максимальное значение функции </w:t>
      </w:r>
      <w:r w:rsidRPr="005479A8">
        <w:rPr>
          <w:position w:val="-10"/>
          <w:sz w:val="28"/>
        </w:rPr>
        <w:object w:dxaOrig="180" w:dyaOrig="340">
          <v:shape id="_x0000_i1054" type="#_x0000_t75" style="width:9pt;height:17.25pt" o:ole="" fillcolor="window">
            <v:imagedata r:id="rId60" o:title=""/>
          </v:shape>
          <o:OLEObject Type="Embed" ProgID="Equation.3" ShapeID="_x0000_i1054" DrawAspect="Content" ObjectID="_1448431607" r:id="rId61"/>
        </w:object>
      </w:r>
      <w:r w:rsidRPr="005479A8">
        <w:rPr>
          <w:position w:val="-10"/>
          <w:sz w:val="28"/>
        </w:rPr>
        <w:object w:dxaOrig="560" w:dyaOrig="320">
          <v:shape id="_x0000_i1055" type="#_x0000_t75" style="width:27.75pt;height:16.5pt" o:ole="" fillcolor="window">
            <v:imagedata r:id="rId62" o:title=""/>
          </v:shape>
          <o:OLEObject Type="Embed" ProgID="Equation.3" ShapeID="_x0000_i1055" DrawAspect="Content" ObjectID="_1448431608" r:id="rId63"/>
        </w:object>
      </w:r>
      <w:r w:rsidRPr="005479A8">
        <w:rPr>
          <w:sz w:val="28"/>
        </w:rPr>
        <w:t xml:space="preserve">. В качестве реализации случайной величины берется число </w:t>
      </w:r>
      <w:r w:rsidRPr="005479A8">
        <w:rPr>
          <w:position w:val="-12"/>
          <w:sz w:val="28"/>
        </w:rPr>
        <w:object w:dxaOrig="360" w:dyaOrig="380">
          <v:shape id="_x0000_i1056" type="#_x0000_t75" style="width:18pt;height:20.25pt" o:ole="" fillcolor="window">
            <v:imagedata r:id="rId64" o:title=""/>
          </v:shape>
          <o:OLEObject Type="Embed" ProgID="Equation.3" ShapeID="_x0000_i1056" DrawAspect="Content" ObjectID="_1448431609" r:id="rId65"/>
        </w:object>
      </w:r>
      <w:r w:rsidRPr="005479A8">
        <w:rPr>
          <w:sz w:val="28"/>
        </w:rPr>
        <w:t xml:space="preserve"> из тех пар </w:t>
      </w:r>
      <w:r w:rsidRPr="005479A8">
        <w:rPr>
          <w:position w:val="-12"/>
          <w:sz w:val="28"/>
        </w:rPr>
        <w:object w:dxaOrig="840" w:dyaOrig="380">
          <v:shape id="_x0000_i1057" type="#_x0000_t75" style="width:42pt;height:21pt" o:ole="" fillcolor="window">
            <v:imagedata r:id="rId66" o:title=""/>
          </v:shape>
          <o:OLEObject Type="Embed" ProgID="Equation.3" ShapeID="_x0000_i1057" DrawAspect="Content" ObjectID="_1448431610" r:id="rId67"/>
        </w:object>
      </w:r>
      <w:r w:rsidRPr="005479A8">
        <w:rPr>
          <w:sz w:val="28"/>
        </w:rPr>
        <w:t>, для которых</w:t>
      </w:r>
      <w:r w:rsidRPr="007758DE">
        <w:rPr>
          <w:color w:val="FF00FF"/>
          <w:sz w:val="28"/>
        </w:rPr>
        <w:t xml:space="preserve"> </w:t>
      </w:r>
      <w:r w:rsidRPr="005479A8">
        <w:rPr>
          <w:sz w:val="28"/>
        </w:rPr>
        <w:t xml:space="preserve">выполняется неравенство </w:t>
      </w:r>
    </w:p>
    <w:p w:rsidR="00362F7C" w:rsidRPr="005479A8" w:rsidRDefault="00362F7C" w:rsidP="00362F7C">
      <w:pPr>
        <w:jc w:val="right"/>
        <w:rPr>
          <w:sz w:val="28"/>
        </w:rPr>
      </w:pPr>
      <w:r w:rsidRPr="005479A8">
        <w:rPr>
          <w:position w:val="-12"/>
          <w:sz w:val="28"/>
        </w:rPr>
        <w:object w:dxaOrig="1579" w:dyaOrig="440">
          <v:shape id="_x0000_i1058" type="#_x0000_t75" style="width:78.75pt;height:21.75pt" o:ole="" fillcolor="window">
            <v:imagedata r:id="rId68" o:title=""/>
          </v:shape>
          <o:OLEObject Type="Embed" ProgID="Equation.3" ShapeID="_x0000_i1058" DrawAspect="Content" ObjectID="_1448431611" r:id="rId69"/>
        </w:object>
      </w:r>
      <w:r w:rsidRPr="005479A8">
        <w:rPr>
          <w:sz w:val="28"/>
        </w:rPr>
        <w:t xml:space="preserve">                                                     (</w:t>
      </w:r>
      <w:r>
        <w:rPr>
          <w:sz w:val="28"/>
        </w:rPr>
        <w:t>2</w:t>
      </w:r>
      <w:r w:rsidRPr="005479A8">
        <w:rPr>
          <w:sz w:val="28"/>
        </w:rPr>
        <w:t>)</w:t>
      </w:r>
    </w:p>
    <w:p w:rsidR="00362F7C" w:rsidRPr="005479A8" w:rsidRDefault="00362F7C" w:rsidP="00362F7C">
      <w:pPr>
        <w:jc w:val="both"/>
        <w:rPr>
          <w:sz w:val="16"/>
        </w:rPr>
      </w:pPr>
    </w:p>
    <w:p w:rsidR="00362F7C" w:rsidRPr="005479A8" w:rsidRDefault="00362F7C" w:rsidP="00362F7C">
      <w:pPr>
        <w:jc w:val="both"/>
        <w:rPr>
          <w:sz w:val="28"/>
        </w:rPr>
      </w:pPr>
      <w:r w:rsidRPr="005479A8">
        <w:rPr>
          <w:sz w:val="28"/>
        </w:rPr>
        <w:t>Пары, не удовлетворяющие неравенству (</w:t>
      </w:r>
      <w:r>
        <w:rPr>
          <w:sz w:val="28"/>
        </w:rPr>
        <w:t>2</w:t>
      </w:r>
      <w:r w:rsidRPr="005479A8">
        <w:rPr>
          <w:sz w:val="28"/>
        </w:rPr>
        <w:t xml:space="preserve">), отбрасываются. </w:t>
      </w:r>
    </w:p>
    <w:p w:rsidR="00362F7C" w:rsidRPr="005479A8" w:rsidRDefault="00362F7C" w:rsidP="00362F7C">
      <w:pPr>
        <w:pStyle w:val="a6"/>
        <w:ind w:firstLine="567"/>
        <w:rPr>
          <w:sz w:val="28"/>
        </w:rPr>
      </w:pPr>
      <w:r w:rsidRPr="005479A8">
        <w:rPr>
          <w:sz w:val="28"/>
        </w:rPr>
        <w:t xml:space="preserve">Нетрудно убедиться в справедливости такого метода моделирования случайных величин. Действительно, пары случайных чисел </w:t>
      </w:r>
      <w:r w:rsidRPr="005479A8">
        <w:rPr>
          <w:position w:val="-10"/>
          <w:sz w:val="28"/>
        </w:rPr>
        <w:object w:dxaOrig="620" w:dyaOrig="360">
          <v:shape id="_x0000_i1059" type="#_x0000_t75" style="width:30.75pt;height:20.25pt" o:ole="" fillcolor="window">
            <v:imagedata r:id="rId70" o:title=""/>
          </v:shape>
          <o:OLEObject Type="Embed" ProgID="Equation.3" ShapeID="_x0000_i1059" DrawAspect="Content" ObjectID="_1448431612" r:id="rId71"/>
        </w:object>
      </w:r>
      <w:r w:rsidRPr="005479A8">
        <w:rPr>
          <w:sz w:val="28"/>
        </w:rPr>
        <w:t xml:space="preserve"> можно рассматривать как координаты случайных точек плоскости, равномерно распределенных вдоль осей </w:t>
      </w:r>
      <w:r w:rsidRPr="005479A8">
        <w:rPr>
          <w:position w:val="-10"/>
          <w:sz w:val="28"/>
        </w:rPr>
        <w:object w:dxaOrig="279" w:dyaOrig="260">
          <v:shape id="_x0000_i1060" type="#_x0000_t75" style="width:14.25pt;height:15.75pt" o:ole="" fillcolor="window">
            <v:imagedata r:id="rId72" o:title=""/>
          </v:shape>
          <o:OLEObject Type="Embed" ProgID="Equation.3" ShapeID="_x0000_i1060" DrawAspect="Content" ObjectID="_1448431613" r:id="rId73"/>
        </w:object>
      </w:r>
      <w:r w:rsidRPr="005479A8">
        <w:rPr>
          <w:sz w:val="28"/>
        </w:rPr>
        <w:t xml:space="preserve"> и </w:t>
      </w:r>
      <w:r w:rsidRPr="005479A8">
        <w:rPr>
          <w:position w:val="-10"/>
          <w:sz w:val="28"/>
        </w:rPr>
        <w:object w:dxaOrig="540" w:dyaOrig="320">
          <v:shape id="_x0000_i1061" type="#_x0000_t75" style="width:27pt;height:18pt" o:ole="" fillcolor="window">
            <v:imagedata r:id="rId74" o:title=""/>
          </v:shape>
          <o:OLEObject Type="Embed" ProgID="Equation.3" ShapeID="_x0000_i1061" DrawAspect="Content" ObjectID="_1448431614" r:id="rId75"/>
        </w:object>
      </w:r>
      <w:r w:rsidRPr="005479A8">
        <w:rPr>
          <w:sz w:val="28"/>
        </w:rPr>
        <w:t xml:space="preserve"> внутри прямоугольника  </w:t>
      </w:r>
      <w:r w:rsidRPr="005479A8">
        <w:rPr>
          <w:position w:val="-6"/>
          <w:sz w:val="28"/>
        </w:rPr>
        <w:object w:dxaOrig="680" w:dyaOrig="279">
          <v:shape id="_x0000_i1062" type="#_x0000_t75" style="width:33.75pt;height:16.5pt" o:ole="" fillcolor="window">
            <v:imagedata r:id="rId76" o:title=""/>
          </v:shape>
          <o:OLEObject Type="Embed" ProgID="Equation.3" ShapeID="_x0000_i1062" DrawAspect="Content" ObjectID="_1448431615" r:id="rId77"/>
        </w:object>
      </w:r>
      <w:r w:rsidRPr="005479A8">
        <w:rPr>
          <w:sz w:val="28"/>
        </w:rPr>
        <w:t xml:space="preserve"> (рис. </w:t>
      </w:r>
      <w:r>
        <w:rPr>
          <w:sz w:val="28"/>
        </w:rPr>
        <w:t>1</w:t>
      </w:r>
      <w:r w:rsidRPr="005479A8">
        <w:rPr>
          <w:sz w:val="28"/>
        </w:rPr>
        <w:t xml:space="preserve">). </w:t>
      </w:r>
      <w:proofErr w:type="gramStart"/>
      <w:r w:rsidRPr="005479A8">
        <w:rPr>
          <w:sz w:val="28"/>
        </w:rPr>
        <w:t xml:space="preserve">Пары </w:t>
      </w:r>
      <w:r w:rsidRPr="005479A8">
        <w:rPr>
          <w:position w:val="-10"/>
          <w:sz w:val="28"/>
        </w:rPr>
        <w:object w:dxaOrig="560" w:dyaOrig="360">
          <v:shape id="_x0000_i1063" type="#_x0000_t75" style="width:27.75pt;height:20.25pt" o:ole="" fillcolor="window">
            <v:imagedata r:id="rId78" o:title=""/>
          </v:shape>
          <o:OLEObject Type="Embed" ProgID="Equation.3" ShapeID="_x0000_i1063" DrawAspect="Content" ObjectID="_1448431616" r:id="rId79"/>
        </w:object>
      </w:r>
      <w:r w:rsidRPr="005479A8">
        <w:rPr>
          <w:sz w:val="28"/>
        </w:rPr>
        <w:t>, удовлетворяющие условию (</w:t>
      </w:r>
      <w:r>
        <w:rPr>
          <w:sz w:val="28"/>
        </w:rPr>
        <w:t>2</w:t>
      </w:r>
      <w:r w:rsidRPr="005479A8">
        <w:rPr>
          <w:sz w:val="28"/>
        </w:rPr>
        <w:t xml:space="preserve">) – это координаты случайных точек плоскости, равномерно распределенных вдоль осей </w:t>
      </w:r>
      <w:r w:rsidRPr="005479A8">
        <w:rPr>
          <w:position w:val="-10"/>
          <w:sz w:val="28"/>
        </w:rPr>
        <w:object w:dxaOrig="279" w:dyaOrig="260">
          <v:shape id="_x0000_i1064" type="#_x0000_t75" style="width:14.25pt;height:15pt" o:ole="" fillcolor="window">
            <v:imagedata r:id="rId72" o:title=""/>
          </v:shape>
          <o:OLEObject Type="Embed" ProgID="Equation.3" ShapeID="_x0000_i1064" DrawAspect="Content" ObjectID="_1448431617" r:id="rId80"/>
        </w:object>
      </w:r>
      <w:r w:rsidRPr="005479A8">
        <w:rPr>
          <w:sz w:val="28"/>
        </w:rPr>
        <w:t xml:space="preserve"> и </w:t>
      </w:r>
      <w:r w:rsidRPr="005479A8">
        <w:rPr>
          <w:position w:val="-10"/>
          <w:sz w:val="28"/>
        </w:rPr>
        <w:object w:dxaOrig="540" w:dyaOrig="320">
          <v:shape id="_x0000_i1065" type="#_x0000_t75" style="width:27pt;height:16.5pt" o:ole="" fillcolor="window">
            <v:imagedata r:id="rId74" o:title=""/>
          </v:shape>
          <o:OLEObject Type="Embed" ProgID="Equation.3" ShapeID="_x0000_i1065" DrawAspect="Content" ObjectID="_1448431618" r:id="rId81"/>
        </w:object>
      </w:r>
      <w:r w:rsidRPr="005479A8">
        <w:rPr>
          <w:sz w:val="28"/>
        </w:rPr>
        <w:t xml:space="preserve"> внутри той части прямоугольника </w:t>
      </w:r>
      <w:r w:rsidRPr="005479A8">
        <w:rPr>
          <w:position w:val="-6"/>
          <w:sz w:val="28"/>
        </w:rPr>
        <w:object w:dxaOrig="680" w:dyaOrig="279">
          <v:shape id="_x0000_i1066" type="#_x0000_t75" style="width:33.75pt;height:16.5pt" o:ole="" fillcolor="window">
            <v:imagedata r:id="rId76" o:title=""/>
          </v:shape>
          <o:OLEObject Type="Embed" ProgID="Equation.3" ShapeID="_x0000_i1066" DrawAspect="Content" ObjectID="_1448431619" r:id="rId82"/>
        </w:object>
      </w:r>
      <w:r w:rsidRPr="005479A8">
        <w:rPr>
          <w:sz w:val="28"/>
        </w:rPr>
        <w:t xml:space="preserve">, которая расположена под кривой </w:t>
      </w:r>
      <w:r w:rsidRPr="005479A8">
        <w:rPr>
          <w:position w:val="-10"/>
          <w:sz w:val="28"/>
        </w:rPr>
        <w:object w:dxaOrig="540" w:dyaOrig="320">
          <v:shape id="_x0000_i1067" type="#_x0000_t75" style="width:27pt;height:16.5pt" o:ole="" fillcolor="window">
            <v:imagedata r:id="rId74" o:title=""/>
          </v:shape>
          <o:OLEObject Type="Embed" ProgID="Equation.3" ShapeID="_x0000_i1067" DrawAspect="Content" ObjectID="_1448431620" r:id="rId83"/>
        </w:object>
      </w:r>
      <w:r w:rsidRPr="005479A8">
        <w:rPr>
          <w:sz w:val="28"/>
        </w:rPr>
        <w:t xml:space="preserve">. Вероятность того, что случайная точка плоскости, находящаяся под кривой </w:t>
      </w:r>
      <w:r w:rsidRPr="005479A8">
        <w:rPr>
          <w:position w:val="-10"/>
          <w:sz w:val="28"/>
        </w:rPr>
        <w:object w:dxaOrig="540" w:dyaOrig="320">
          <v:shape id="_x0000_i1068" type="#_x0000_t75" style="width:27pt;height:17.25pt" o:ole="" fillcolor="window">
            <v:imagedata r:id="rId74" o:title=""/>
          </v:shape>
          <o:OLEObject Type="Embed" ProgID="Equation.3" ShapeID="_x0000_i1068" DrawAspect="Content" ObjectID="_1448431621" r:id="rId84"/>
        </w:object>
      </w:r>
      <w:r w:rsidRPr="005479A8">
        <w:rPr>
          <w:sz w:val="28"/>
        </w:rPr>
        <w:t xml:space="preserve">, окажется в элементарной полосе с основанием </w:t>
      </w:r>
      <w:r w:rsidRPr="005479A8">
        <w:rPr>
          <w:position w:val="-10"/>
          <w:sz w:val="28"/>
        </w:rPr>
        <w:object w:dxaOrig="1120" w:dyaOrig="320">
          <v:shape id="_x0000_i1069" type="#_x0000_t75" style="width:56.25pt;height:18pt" o:ole="" fillcolor="window">
            <v:imagedata r:id="rId85" o:title=""/>
          </v:shape>
          <o:OLEObject Type="Embed" ProgID="Equation.3" ShapeID="_x0000_i1069" DrawAspect="Content" ObjectID="_1448431622" r:id="rId86"/>
        </w:object>
      </w:r>
      <w:r w:rsidRPr="005479A8">
        <w:rPr>
          <w:sz w:val="28"/>
        </w:rPr>
        <w:t xml:space="preserve">, очевидно, пропорциональна </w:t>
      </w:r>
      <w:r w:rsidRPr="005479A8">
        <w:rPr>
          <w:position w:val="-10"/>
          <w:sz w:val="28"/>
        </w:rPr>
        <w:object w:dxaOrig="540" w:dyaOrig="320">
          <v:shape id="_x0000_i1070" type="#_x0000_t75" style="width:27pt;height:17.25pt" o:ole="" fillcolor="window">
            <v:imagedata r:id="rId74" o:title=""/>
          </v:shape>
          <o:OLEObject Type="Embed" ProgID="Equation.3" ShapeID="_x0000_i1070" DrawAspect="Content" ObjectID="_1448431623" r:id="rId87"/>
        </w:object>
      </w:r>
      <w:r w:rsidRPr="005479A8">
        <w:rPr>
          <w:sz w:val="28"/>
        </w:rPr>
        <w:t xml:space="preserve">, а вероятность попадания точки под кривую </w:t>
      </w:r>
      <w:r w:rsidRPr="005479A8">
        <w:rPr>
          <w:position w:val="-10"/>
          <w:sz w:val="28"/>
        </w:rPr>
        <w:object w:dxaOrig="540" w:dyaOrig="320">
          <v:shape id="_x0000_i1071" type="#_x0000_t75" style="width:27pt;height:17.25pt" o:ole="" fillcolor="window">
            <v:imagedata r:id="rId74" o:title=""/>
          </v:shape>
          <o:OLEObject Type="Embed" ProgID="Equation.3" ShapeID="_x0000_i1071" DrawAspect="Content" ObjectID="_1448431624" r:id="rId88"/>
        </w:object>
      </w:r>
      <w:r w:rsidRPr="005479A8">
        <w:rPr>
          <w:sz w:val="28"/>
        </w:rPr>
        <w:t xml:space="preserve"> по условию равна единице, что и требуется.</w:t>
      </w:r>
      <w:proofErr w:type="gramEnd"/>
      <w:r w:rsidRPr="005479A8">
        <w:rPr>
          <w:sz w:val="28"/>
        </w:rPr>
        <w:t xml:space="preserve"> Пример реализации этого метода для генерации случайных чисел с </w:t>
      </w:r>
      <w:r>
        <w:rPr>
          <w:sz w:val="28"/>
        </w:rPr>
        <w:t xml:space="preserve">показательным </w:t>
      </w:r>
      <w:r w:rsidRPr="005479A8">
        <w:rPr>
          <w:sz w:val="28"/>
        </w:rPr>
        <w:t xml:space="preserve"> распределением приведен на следующей странице. </w:t>
      </w:r>
    </w:p>
    <w:p w:rsidR="00362F7C" w:rsidRPr="005479A8" w:rsidRDefault="00362F7C" w:rsidP="00362F7C">
      <w:pPr>
        <w:ind w:firstLine="851"/>
        <w:jc w:val="both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621"/>
      </w:tblGrid>
      <w:tr w:rsidR="00362F7C" w:rsidRPr="007758DE" w:rsidTr="00FF1C1D">
        <w:tblPrEx>
          <w:tblCellMar>
            <w:top w:w="0" w:type="dxa"/>
            <w:bottom w:w="0" w:type="dxa"/>
          </w:tblCellMar>
        </w:tblPrEx>
        <w:tc>
          <w:tcPr>
            <w:tcW w:w="9621" w:type="dxa"/>
          </w:tcPr>
          <w:p w:rsidR="00362F7C" w:rsidRPr="007758DE" w:rsidRDefault="00362F7C" w:rsidP="00FF1C1D">
            <w:pPr>
              <w:jc w:val="center"/>
              <w:rPr>
                <w:color w:val="FF00FF"/>
                <w:sz w:val="28"/>
              </w:rPr>
            </w:pPr>
            <w:r>
              <w:rPr>
                <w:noProof/>
                <w:color w:val="FF00FF"/>
                <w:sz w:val="28"/>
              </w:rPr>
              <w:lastRenderedPageBreak/>
              <w:drawing>
                <wp:inline distT="0" distB="0" distL="0" distR="0">
                  <wp:extent cx="4410075" cy="1628775"/>
                  <wp:effectExtent l="19050" t="0" r="9525" b="0"/>
                  <wp:docPr id="48" name="Рисунок 48" descr="r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r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007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2F7C" w:rsidRPr="007758DE" w:rsidRDefault="00362F7C" w:rsidP="00362F7C">
      <w:pPr>
        <w:ind w:firstLine="851"/>
        <w:jc w:val="center"/>
        <w:rPr>
          <w:color w:val="FF00FF"/>
          <w:sz w:val="28"/>
        </w:rPr>
      </w:pPr>
    </w:p>
    <w:p w:rsidR="00362F7C" w:rsidRPr="005479A8" w:rsidRDefault="00362F7C" w:rsidP="00362F7C">
      <w:pPr>
        <w:ind w:firstLine="851"/>
        <w:jc w:val="both"/>
      </w:pPr>
      <w:r w:rsidRPr="005479A8">
        <w:rPr>
          <w:sz w:val="28"/>
        </w:rPr>
        <w:t xml:space="preserve">                                                   </w:t>
      </w:r>
      <w:r w:rsidRPr="005479A8">
        <w:t xml:space="preserve">Рис. </w:t>
      </w:r>
      <w:r>
        <w:t>1</w:t>
      </w:r>
      <w:r w:rsidRPr="005479A8">
        <w:t xml:space="preserve">  </w:t>
      </w:r>
    </w:p>
    <w:p w:rsidR="00362F7C" w:rsidRPr="007758DE" w:rsidRDefault="00362F7C" w:rsidP="00362F7C">
      <w:pPr>
        <w:ind w:firstLine="567"/>
        <w:jc w:val="both"/>
        <w:rPr>
          <w:color w:val="FF00FF"/>
          <w:sz w:val="16"/>
        </w:rPr>
      </w:pPr>
    </w:p>
    <w:p w:rsidR="00362F7C" w:rsidRPr="005F0CFE" w:rsidRDefault="00362F7C" w:rsidP="00362F7C">
      <w:pPr>
        <w:jc w:val="both"/>
        <w:rPr>
          <w:sz w:val="28"/>
          <w:szCs w:val="28"/>
        </w:rPr>
      </w:pPr>
      <w:r w:rsidRPr="005F0CFE">
        <w:rPr>
          <w:b/>
          <w:bCs/>
          <w:sz w:val="28"/>
          <w:szCs w:val="28"/>
        </w:rPr>
        <w:t>Пример 2</w:t>
      </w:r>
      <w:r w:rsidRPr="005F0CFE">
        <w:rPr>
          <w:sz w:val="28"/>
          <w:szCs w:val="28"/>
        </w:rPr>
        <w:t>. Реализация метода Неймана.</w:t>
      </w:r>
    </w:p>
    <w:p w:rsidR="00362F7C" w:rsidRDefault="00362F7C" w:rsidP="00362F7C">
      <w:pPr>
        <w:pStyle w:val="a6"/>
        <w:ind w:firstLine="0"/>
        <w:rPr>
          <w:sz w:val="28"/>
        </w:rPr>
      </w:pPr>
      <w:r>
        <w:rPr>
          <w:noProof/>
          <w:sz w:val="20"/>
        </w:rPr>
        <w:lastRenderedPageBreak/>
        <w:pict>
          <v:rect id="_x0000_s1026" style="position:absolute;left:0;text-align:left;margin-left:234.35pt;margin-top:4.1pt;width:94.5pt;height:19.5pt;z-index:251660288" stroked="f"/>
        </w:pict>
      </w:r>
      <w:r>
        <w:object w:dxaOrig="7605" w:dyaOrig="12975">
          <v:shape id="_x0000_i1072" type="#_x0000_t75" style="width:380.25pt;height:648.75pt" o:ole="">
            <v:imagedata r:id="rId90" o:title=""/>
          </v:shape>
          <o:OLEObject Type="Embed" ProgID="Mathcad" ShapeID="_x0000_i1072" DrawAspect="Content" ObjectID="_1448431625" r:id="rId91"/>
        </w:object>
      </w:r>
    </w:p>
    <w:p w:rsidR="00362F7C" w:rsidRDefault="00362F7C" w:rsidP="00362F7C">
      <w:pPr>
        <w:pStyle w:val="a6"/>
        <w:ind w:firstLine="0"/>
        <w:rPr>
          <w:sz w:val="28"/>
        </w:rPr>
      </w:pPr>
      <w:r>
        <w:rPr>
          <w:sz w:val="28"/>
        </w:rPr>
        <w:t xml:space="preserve"> </w:t>
      </w:r>
    </w:p>
    <w:p w:rsidR="00362F7C" w:rsidRDefault="00362F7C" w:rsidP="00362F7C">
      <w:pPr>
        <w:ind w:firstLine="567"/>
        <w:jc w:val="both"/>
        <w:rPr>
          <w:sz w:val="28"/>
        </w:rPr>
      </w:pPr>
      <w:r>
        <w:rPr>
          <w:sz w:val="28"/>
        </w:rPr>
        <w:t xml:space="preserve">Для моделирования случайных величин с некоторыми законами распределения иногда удобно использовать </w:t>
      </w:r>
      <w:r w:rsidRPr="000379D2">
        <w:rPr>
          <w:b/>
          <w:sz w:val="28"/>
        </w:rPr>
        <w:t>преобразование нормально распределенных случайных величин</w:t>
      </w:r>
      <w:r>
        <w:rPr>
          <w:sz w:val="28"/>
        </w:rPr>
        <w:t xml:space="preserve">. Так, например, случайные величины с </w:t>
      </w:r>
      <w:proofErr w:type="spellStart"/>
      <w:r>
        <w:rPr>
          <w:sz w:val="28"/>
        </w:rPr>
        <w:t>релеевским</w:t>
      </w:r>
      <w:proofErr w:type="spellEnd"/>
      <w:r>
        <w:rPr>
          <w:sz w:val="28"/>
        </w:rPr>
        <w:t xml:space="preserve"> </w:t>
      </w:r>
    </w:p>
    <w:p w:rsidR="00362F7C" w:rsidRDefault="00362F7C" w:rsidP="00362F7C">
      <w:pPr>
        <w:ind w:firstLine="567"/>
        <w:jc w:val="both"/>
        <w:rPr>
          <w:sz w:val="28"/>
        </w:rPr>
      </w:pPr>
      <w:r>
        <w:rPr>
          <w:sz w:val="28"/>
        </w:rPr>
        <w:lastRenderedPageBreak/>
        <w:t xml:space="preserve">                          </w:t>
      </w:r>
      <w:r w:rsidRPr="004415B4">
        <w:rPr>
          <w:position w:val="-62"/>
          <w:sz w:val="28"/>
        </w:rPr>
        <w:object w:dxaOrig="3400" w:dyaOrig="1380">
          <v:shape id="_x0000_i1073" type="#_x0000_t75" style="width:170.25pt;height:69pt" o:ole="" fillcolor="window">
            <v:imagedata r:id="rId92" o:title=""/>
          </v:shape>
          <o:OLEObject Type="Embed" ProgID="Equation.3" ShapeID="_x0000_i1073" DrawAspect="Content" ObjectID="_1448431626" r:id="rId93"/>
        </w:object>
      </w:r>
    </w:p>
    <w:p w:rsidR="00362F7C" w:rsidRDefault="00362F7C" w:rsidP="00362F7C">
      <w:pPr>
        <w:jc w:val="both"/>
        <w:rPr>
          <w:sz w:val="28"/>
        </w:rPr>
      </w:pPr>
      <w:r>
        <w:rPr>
          <w:sz w:val="28"/>
        </w:rPr>
        <w:t xml:space="preserve">и показательным </w:t>
      </w:r>
      <w:r w:rsidRPr="004415B4">
        <w:rPr>
          <w:position w:val="-12"/>
          <w:sz w:val="28"/>
        </w:rPr>
        <w:object w:dxaOrig="2240" w:dyaOrig="360">
          <v:shape id="_x0000_i1074" type="#_x0000_t75" style="width:114pt;height:19.5pt" o:ole="" fillcolor="window">
            <v:imagedata r:id="rId94" o:title=""/>
          </v:shape>
          <o:OLEObject Type="Embed" ProgID="Equation.3" ShapeID="_x0000_i1074" DrawAspect="Content" ObjectID="_1448431627" r:id="rId95"/>
        </w:object>
      </w:r>
      <w:r>
        <w:rPr>
          <w:sz w:val="28"/>
        </w:rPr>
        <w:t xml:space="preserve"> законами распределения можно получить путем преобразования системы двух независимых нормальных случайных чисел </w:t>
      </w:r>
      <w:r w:rsidRPr="000379D2">
        <w:rPr>
          <w:position w:val="-10"/>
          <w:sz w:val="28"/>
        </w:rPr>
        <w:object w:dxaOrig="560" w:dyaOrig="340">
          <v:shape id="_x0000_i1075" type="#_x0000_t75" style="width:30pt;height:21pt" o:ole="" fillcolor="window">
            <v:imagedata r:id="rId96" o:title=""/>
          </v:shape>
          <o:OLEObject Type="Embed" ProgID="Equation.3" ShapeID="_x0000_i1075" DrawAspect="Content" ObjectID="_1448431628" r:id="rId97"/>
        </w:object>
      </w:r>
      <w:r>
        <w:rPr>
          <w:sz w:val="28"/>
        </w:rPr>
        <w:t xml:space="preserve"> с параметрами </w:t>
      </w:r>
      <w:r w:rsidRPr="000379D2">
        <w:rPr>
          <w:position w:val="-10"/>
          <w:sz w:val="28"/>
        </w:rPr>
        <w:object w:dxaOrig="2000" w:dyaOrig="360">
          <v:shape id="_x0000_i1076" type="#_x0000_t75" style="width:111pt;height:21.75pt" o:ole="" fillcolor="window">
            <v:imagedata r:id="rId98" o:title=""/>
          </v:shape>
          <o:OLEObject Type="Embed" ProgID="Equation.3" ShapeID="_x0000_i1076" DrawAspect="Content" ObjectID="_1448431629" r:id="rId99"/>
        </w:object>
      </w:r>
      <w:r>
        <w:rPr>
          <w:sz w:val="28"/>
        </w:rPr>
        <w:t xml:space="preserve"> в виде</w:t>
      </w:r>
    </w:p>
    <w:p w:rsidR="00362F7C" w:rsidRDefault="00362F7C" w:rsidP="00362F7C">
      <w:pPr>
        <w:ind w:firstLine="851"/>
        <w:jc w:val="center"/>
        <w:rPr>
          <w:sz w:val="28"/>
        </w:rPr>
      </w:pPr>
    </w:p>
    <w:p w:rsidR="00362F7C" w:rsidRDefault="00362F7C" w:rsidP="00362F7C">
      <w:pPr>
        <w:ind w:firstLine="851"/>
        <w:jc w:val="right"/>
        <w:rPr>
          <w:sz w:val="28"/>
        </w:rPr>
      </w:pPr>
      <w:r w:rsidRPr="000379D2">
        <w:rPr>
          <w:position w:val="-12"/>
          <w:sz w:val="28"/>
        </w:rPr>
        <w:object w:dxaOrig="1320" w:dyaOrig="440">
          <v:shape id="_x0000_i1077" type="#_x0000_t75" style="width:79.5pt;height:27.75pt" o:ole="" fillcolor="window">
            <v:imagedata r:id="rId100" o:title=""/>
          </v:shape>
          <o:OLEObject Type="Embed" ProgID="Equation.3" ShapeID="_x0000_i1077" DrawAspect="Content" ObjectID="_1448431630" r:id="rId101"/>
        </w:object>
      </w:r>
      <w:r>
        <w:rPr>
          <w:sz w:val="28"/>
        </w:rPr>
        <w:t xml:space="preserve">                                                        (3)</w:t>
      </w:r>
    </w:p>
    <w:p w:rsidR="00362F7C" w:rsidRDefault="00362F7C" w:rsidP="00362F7C">
      <w:pPr>
        <w:ind w:firstLine="851"/>
        <w:jc w:val="both"/>
        <w:rPr>
          <w:sz w:val="28"/>
        </w:rPr>
      </w:pPr>
      <w:r>
        <w:rPr>
          <w:sz w:val="28"/>
        </w:rPr>
        <w:t>и</w:t>
      </w:r>
    </w:p>
    <w:p w:rsidR="00362F7C" w:rsidRDefault="00362F7C" w:rsidP="00362F7C">
      <w:pPr>
        <w:ind w:firstLine="851"/>
        <w:jc w:val="right"/>
        <w:rPr>
          <w:sz w:val="28"/>
        </w:rPr>
      </w:pPr>
      <w:r w:rsidRPr="000379D2">
        <w:rPr>
          <w:position w:val="-10"/>
          <w:sz w:val="28"/>
        </w:rPr>
        <w:object w:dxaOrig="1120" w:dyaOrig="360">
          <v:shape id="_x0000_i1078" type="#_x0000_t75" style="width:60pt;height:23.25pt" o:ole="" fillcolor="window">
            <v:imagedata r:id="rId102" o:title=""/>
          </v:shape>
          <o:OLEObject Type="Embed" ProgID="Equation.3" ShapeID="_x0000_i1078" DrawAspect="Content" ObjectID="_1448431631" r:id="rId103"/>
        </w:object>
      </w:r>
      <w:r>
        <w:rPr>
          <w:sz w:val="28"/>
        </w:rPr>
        <w:t>,                                                        (4)</w:t>
      </w:r>
    </w:p>
    <w:p w:rsidR="00362F7C" w:rsidRDefault="00362F7C" w:rsidP="00362F7C">
      <w:pPr>
        <w:jc w:val="both"/>
        <w:rPr>
          <w:sz w:val="28"/>
        </w:rPr>
      </w:pPr>
      <w:r>
        <w:rPr>
          <w:sz w:val="28"/>
        </w:rPr>
        <w:t xml:space="preserve">соответственно. При этом для </w:t>
      </w:r>
      <w:proofErr w:type="spellStart"/>
      <w:r>
        <w:rPr>
          <w:sz w:val="28"/>
        </w:rPr>
        <w:t>релеевского</w:t>
      </w:r>
      <w:proofErr w:type="spellEnd"/>
      <w:r>
        <w:rPr>
          <w:sz w:val="28"/>
        </w:rPr>
        <w:t xml:space="preserve"> распределения параметр </w:t>
      </w:r>
      <w:r w:rsidRPr="000379D2">
        <w:rPr>
          <w:position w:val="-6"/>
          <w:sz w:val="28"/>
        </w:rPr>
        <w:object w:dxaOrig="240" w:dyaOrig="220">
          <v:shape id="_x0000_i1079" type="#_x0000_t75" style="width:14.25pt;height:14.25pt" o:ole="" fillcolor="window">
            <v:imagedata r:id="rId104" o:title=""/>
          </v:shape>
          <o:OLEObject Type="Embed" ProgID="Equation.3" ShapeID="_x0000_i1079" DrawAspect="Content" ObjectID="_1448431632" r:id="rId105"/>
        </w:object>
      </w:r>
      <w:r>
        <w:rPr>
          <w:sz w:val="28"/>
        </w:rPr>
        <w:t xml:space="preserve"> будет совпадать с параметром </w:t>
      </w:r>
      <w:r w:rsidRPr="000379D2">
        <w:rPr>
          <w:position w:val="-6"/>
          <w:sz w:val="28"/>
        </w:rPr>
        <w:object w:dxaOrig="240" w:dyaOrig="220">
          <v:shape id="_x0000_i1080" type="#_x0000_t75" style="width:13.5pt;height:13.5pt" o:ole="" fillcolor="window">
            <v:imagedata r:id="rId106" o:title=""/>
          </v:shape>
          <o:OLEObject Type="Embed" ProgID="Equation.3" ShapeID="_x0000_i1080" DrawAspect="Content" ObjectID="_1448431633" r:id="rId107"/>
        </w:object>
      </w:r>
      <w:r>
        <w:rPr>
          <w:sz w:val="28"/>
        </w:rPr>
        <w:t xml:space="preserve"> исходного нормального распределения, а для показательного распределения параметр </w:t>
      </w:r>
      <w:r w:rsidRPr="000379D2">
        <w:rPr>
          <w:position w:val="-6"/>
          <w:sz w:val="28"/>
        </w:rPr>
        <w:object w:dxaOrig="220" w:dyaOrig="279">
          <v:shape id="_x0000_i1081" type="#_x0000_t75" style="width:12.75pt;height:17.25pt" o:ole="" fillcolor="window">
            <v:imagedata r:id="rId108" o:title=""/>
          </v:shape>
          <o:OLEObject Type="Embed" ProgID="Equation.3" ShapeID="_x0000_i1081" DrawAspect="Content" ObjectID="_1448431634" r:id="rId109"/>
        </w:object>
      </w:r>
      <w:r>
        <w:rPr>
          <w:sz w:val="28"/>
        </w:rPr>
        <w:t xml:space="preserve"> связан с параметром </w:t>
      </w:r>
      <w:r w:rsidRPr="000379D2">
        <w:rPr>
          <w:position w:val="-6"/>
          <w:sz w:val="28"/>
        </w:rPr>
        <w:object w:dxaOrig="240" w:dyaOrig="220">
          <v:shape id="_x0000_i1082" type="#_x0000_t75" style="width:15.75pt;height:15pt" o:ole="" fillcolor="window">
            <v:imagedata r:id="rId106" o:title=""/>
          </v:shape>
          <o:OLEObject Type="Embed" ProgID="Equation.3" ShapeID="_x0000_i1082" DrawAspect="Content" ObjectID="_1448431635" r:id="rId110"/>
        </w:object>
      </w:r>
      <w:r>
        <w:rPr>
          <w:sz w:val="28"/>
        </w:rPr>
        <w:t xml:space="preserve"> исходного нормального распределения соотношением </w:t>
      </w:r>
      <w:r w:rsidRPr="000379D2">
        <w:rPr>
          <w:position w:val="-10"/>
          <w:sz w:val="28"/>
        </w:rPr>
        <w:object w:dxaOrig="999" w:dyaOrig="360">
          <v:shape id="_x0000_i1083" type="#_x0000_t75" style="width:52.5pt;height:20.25pt" o:ole="" fillcolor="window">
            <v:imagedata r:id="rId111" o:title=""/>
          </v:shape>
          <o:OLEObject Type="Embed" ProgID="Equation.3" ShapeID="_x0000_i1083" DrawAspect="Content" ObjectID="_1448431636" r:id="rId112"/>
        </w:object>
      </w:r>
      <w:r>
        <w:rPr>
          <w:sz w:val="28"/>
        </w:rPr>
        <w:t xml:space="preserve"> [1].</w:t>
      </w:r>
    </w:p>
    <w:p w:rsidR="00362F7C" w:rsidRDefault="00362F7C" w:rsidP="00362F7C">
      <w:pPr>
        <w:pStyle w:val="a6"/>
        <w:ind w:firstLine="567"/>
        <w:rPr>
          <w:sz w:val="28"/>
        </w:rPr>
      </w:pPr>
      <w:proofErr w:type="gramStart"/>
      <w:r>
        <w:rPr>
          <w:sz w:val="28"/>
        </w:rPr>
        <w:t>Как видно из изложенного, случайные величины с одним и тем же законом распределения могут быть получены несколькими способами.</w:t>
      </w:r>
      <w:proofErr w:type="gramEnd"/>
      <w:r>
        <w:rPr>
          <w:sz w:val="28"/>
        </w:rPr>
        <w:t xml:space="preserve"> В общем случае эти способы неравнозначны и с точки зрения достигаемой точности моделирования, и по быстродействию, поэтому выбор их в каждом случае индивидуален, исходя из целей моделирования и имеющихся ресурсов.</w:t>
      </w:r>
    </w:p>
    <w:p w:rsidR="00362F7C" w:rsidRDefault="00362F7C" w:rsidP="00362F7C">
      <w:pPr>
        <w:ind w:firstLine="851"/>
        <w:jc w:val="both"/>
        <w:rPr>
          <w:sz w:val="16"/>
        </w:rPr>
      </w:pPr>
    </w:p>
    <w:p w:rsidR="00362F7C" w:rsidRDefault="00362F7C" w:rsidP="00362F7C">
      <w:pPr>
        <w:pStyle w:val="a6"/>
        <w:ind w:left="360" w:hanging="360"/>
        <w:rPr>
          <w:b/>
          <w:bCs/>
          <w:sz w:val="28"/>
        </w:rPr>
      </w:pPr>
    </w:p>
    <w:p w:rsidR="00362F7C" w:rsidRDefault="00362F7C" w:rsidP="00362F7C">
      <w:pPr>
        <w:pStyle w:val="a6"/>
        <w:ind w:firstLine="0"/>
        <w:jc w:val="center"/>
        <w:rPr>
          <w:sz w:val="28"/>
        </w:rPr>
      </w:pPr>
      <w:r>
        <w:rPr>
          <w:sz w:val="28"/>
        </w:rPr>
        <w:t>3.  ЛАБОРАТОРНОЕ ЗАДАНИЕ И УКАЗАНИЯ ПО ЕГО ВЫПОЛНЕНИЮ</w:t>
      </w:r>
    </w:p>
    <w:p w:rsidR="00362F7C" w:rsidRDefault="00362F7C" w:rsidP="00362F7C">
      <w:pPr>
        <w:pStyle w:val="a6"/>
        <w:rPr>
          <w:sz w:val="28"/>
        </w:rPr>
      </w:pPr>
    </w:p>
    <w:p w:rsidR="00362F7C" w:rsidRDefault="00362F7C" w:rsidP="00362F7C">
      <w:pPr>
        <w:pStyle w:val="a6"/>
        <w:rPr>
          <w:b/>
          <w:bCs/>
          <w:sz w:val="28"/>
        </w:rPr>
      </w:pPr>
      <w:r>
        <w:rPr>
          <w:b/>
          <w:bCs/>
          <w:sz w:val="28"/>
        </w:rPr>
        <w:t xml:space="preserve">3.1.  Моделирование случайных величин с </w:t>
      </w:r>
      <w:proofErr w:type="spellStart"/>
      <w:r>
        <w:rPr>
          <w:b/>
          <w:bCs/>
          <w:sz w:val="28"/>
        </w:rPr>
        <w:t>релеевским</w:t>
      </w:r>
      <w:proofErr w:type="spellEnd"/>
      <w:r>
        <w:rPr>
          <w:b/>
          <w:bCs/>
          <w:sz w:val="28"/>
        </w:rPr>
        <w:t xml:space="preserve"> законом </w:t>
      </w:r>
    </w:p>
    <w:p w:rsidR="00362F7C" w:rsidRDefault="00362F7C" w:rsidP="00362F7C">
      <w:pPr>
        <w:pStyle w:val="a6"/>
        <w:rPr>
          <w:b/>
          <w:bCs/>
          <w:sz w:val="28"/>
        </w:rPr>
      </w:pPr>
      <w:r>
        <w:rPr>
          <w:b/>
          <w:bCs/>
          <w:sz w:val="28"/>
        </w:rPr>
        <w:t xml:space="preserve">        распределения</w:t>
      </w:r>
    </w:p>
    <w:p w:rsidR="00362F7C" w:rsidRPr="00E10129" w:rsidRDefault="00362F7C" w:rsidP="00362F7C">
      <w:pPr>
        <w:ind w:firstLine="567"/>
        <w:jc w:val="both"/>
        <w:rPr>
          <w:sz w:val="28"/>
        </w:rPr>
      </w:pPr>
      <w:r>
        <w:rPr>
          <w:sz w:val="28"/>
        </w:rPr>
        <w:t xml:space="preserve">3.1.1. </w:t>
      </w:r>
      <w:r w:rsidRPr="00E10129">
        <w:rPr>
          <w:sz w:val="28"/>
        </w:rPr>
        <w:t xml:space="preserve">В задачах статистической радиотехники </w:t>
      </w:r>
      <w:proofErr w:type="spellStart"/>
      <w:r w:rsidRPr="00E10129">
        <w:rPr>
          <w:sz w:val="28"/>
        </w:rPr>
        <w:t>релеевский</w:t>
      </w:r>
      <w:proofErr w:type="spellEnd"/>
      <w:r w:rsidRPr="00E10129">
        <w:rPr>
          <w:sz w:val="28"/>
        </w:rPr>
        <w:t xml:space="preserve"> случайный процесс появляется обычно при рассмотрении огибающей стационарного узкополосного нормального шума с нулевым средним и дисперсией </w:t>
      </w:r>
      <w:r w:rsidRPr="00F96DCC">
        <w:rPr>
          <w:position w:val="-12"/>
        </w:rPr>
        <w:object w:dxaOrig="639" w:dyaOrig="360">
          <v:shape id="_x0000_i1084" type="#_x0000_t75" style="width:32.25pt;height:18pt" o:ole="">
            <v:imagedata r:id="rId113" o:title=""/>
          </v:shape>
          <o:OLEObject Type="Embed" ProgID="Equation.3" ShapeID="_x0000_i1084" DrawAspect="Content" ObjectID="_1448431637" r:id="rId114"/>
        </w:object>
      </w:r>
      <w:r w:rsidRPr="00E10129">
        <w:rPr>
          <w:sz w:val="28"/>
        </w:rPr>
        <w:t>.</w:t>
      </w:r>
    </w:p>
    <w:p w:rsidR="00362F7C" w:rsidRPr="00E10129" w:rsidRDefault="00362F7C" w:rsidP="00362F7C">
      <w:pPr>
        <w:jc w:val="both"/>
        <w:rPr>
          <w:sz w:val="28"/>
        </w:rPr>
      </w:pPr>
      <w:r w:rsidRPr="00E10129">
        <w:rPr>
          <w:sz w:val="28"/>
        </w:rPr>
        <w:t xml:space="preserve">Функции плотности </w:t>
      </w:r>
      <w:r>
        <w:rPr>
          <w:sz w:val="28"/>
        </w:rPr>
        <w:t xml:space="preserve">вероятности </w:t>
      </w:r>
      <w:r w:rsidRPr="00F96DCC">
        <w:rPr>
          <w:position w:val="-12"/>
        </w:rPr>
        <w:object w:dxaOrig="620" w:dyaOrig="360">
          <v:shape id="_x0000_i1085" type="#_x0000_t75" style="width:30.75pt;height:18pt" o:ole="">
            <v:imagedata r:id="rId115" o:title=""/>
          </v:shape>
          <o:OLEObject Type="Embed" ProgID="Equation.3" ShapeID="_x0000_i1085" DrawAspect="Content" ObjectID="_1448431638" r:id="rId116"/>
        </w:object>
      </w:r>
      <w:r w:rsidRPr="00E10129">
        <w:rPr>
          <w:sz w:val="28"/>
        </w:rPr>
        <w:t xml:space="preserve"> и </w:t>
      </w:r>
      <w:r>
        <w:rPr>
          <w:sz w:val="28"/>
        </w:rPr>
        <w:t xml:space="preserve">функция </w:t>
      </w:r>
      <w:r w:rsidRPr="00E10129">
        <w:rPr>
          <w:sz w:val="28"/>
        </w:rPr>
        <w:t xml:space="preserve">распределения </w:t>
      </w:r>
      <w:r w:rsidRPr="00F96DCC">
        <w:rPr>
          <w:position w:val="-12"/>
        </w:rPr>
        <w:object w:dxaOrig="620" w:dyaOrig="360">
          <v:shape id="_x0000_i1086" type="#_x0000_t75" style="width:30.75pt;height:18pt" o:ole="">
            <v:imagedata r:id="rId117" o:title=""/>
          </v:shape>
          <o:OLEObject Type="Embed" ProgID="Equation.3" ShapeID="_x0000_i1086" DrawAspect="Content" ObjectID="_1448431639" r:id="rId118"/>
        </w:object>
      </w:r>
      <w:r w:rsidRPr="00E10129">
        <w:rPr>
          <w:sz w:val="28"/>
        </w:rPr>
        <w:t>:</w:t>
      </w:r>
    </w:p>
    <w:p w:rsidR="00362F7C" w:rsidRPr="007758DE" w:rsidRDefault="00362F7C" w:rsidP="00362F7C">
      <w:pPr>
        <w:ind w:firstLine="851"/>
        <w:jc w:val="both"/>
        <w:rPr>
          <w:color w:val="FF00FF"/>
          <w:sz w:val="28"/>
        </w:rPr>
      </w:pPr>
    </w:p>
    <w:p w:rsidR="00362F7C" w:rsidRPr="005479A8" w:rsidRDefault="00362F7C" w:rsidP="00362F7C">
      <w:pPr>
        <w:jc w:val="right"/>
        <w:rPr>
          <w:sz w:val="28"/>
        </w:rPr>
      </w:pPr>
      <w:r w:rsidRPr="00F96DCC">
        <w:rPr>
          <w:position w:val="-60"/>
        </w:rPr>
        <w:object w:dxaOrig="3420" w:dyaOrig="1340">
          <v:shape id="_x0000_i1087" type="#_x0000_t75" style="width:171pt;height:66.75pt" o:ole="">
            <v:imagedata r:id="rId119" o:title=""/>
          </v:shape>
          <o:OLEObject Type="Embed" ProgID="Equation.3" ShapeID="_x0000_i1087" DrawAspect="Content" ObjectID="_1448431640" r:id="rId120"/>
        </w:object>
      </w:r>
      <w:r w:rsidRPr="005479A8">
        <w:rPr>
          <w:sz w:val="28"/>
        </w:rPr>
        <w:t xml:space="preserve">                                            (</w:t>
      </w:r>
      <w:r>
        <w:rPr>
          <w:sz w:val="28"/>
        </w:rPr>
        <w:t>5</w:t>
      </w:r>
      <w:r w:rsidRPr="005479A8">
        <w:rPr>
          <w:sz w:val="28"/>
        </w:rPr>
        <w:t>)</w:t>
      </w:r>
    </w:p>
    <w:p w:rsidR="00362F7C" w:rsidRPr="005479A8" w:rsidRDefault="00362F7C" w:rsidP="00362F7C">
      <w:pPr>
        <w:jc w:val="right"/>
        <w:rPr>
          <w:sz w:val="28"/>
        </w:rPr>
      </w:pPr>
    </w:p>
    <w:p w:rsidR="00362F7C" w:rsidRPr="005479A8" w:rsidRDefault="00362F7C" w:rsidP="00362F7C">
      <w:pPr>
        <w:jc w:val="right"/>
        <w:rPr>
          <w:sz w:val="28"/>
        </w:rPr>
      </w:pPr>
      <w:r w:rsidRPr="00F96DCC">
        <w:rPr>
          <w:position w:val="-52"/>
        </w:rPr>
        <w:object w:dxaOrig="3379" w:dyaOrig="1180">
          <v:shape id="_x0000_i1088" type="#_x0000_t75" style="width:168.75pt;height:59.25pt" o:ole="">
            <v:imagedata r:id="rId121" o:title=""/>
          </v:shape>
          <o:OLEObject Type="Embed" ProgID="Equation.3" ShapeID="_x0000_i1088" DrawAspect="Content" ObjectID="_1448431641" r:id="rId122"/>
        </w:object>
      </w:r>
      <w:r w:rsidRPr="005479A8">
        <w:rPr>
          <w:sz w:val="28"/>
        </w:rPr>
        <w:t xml:space="preserve">                                          (</w:t>
      </w:r>
      <w:r>
        <w:rPr>
          <w:sz w:val="28"/>
        </w:rPr>
        <w:t>6</w:t>
      </w:r>
      <w:r w:rsidRPr="005479A8">
        <w:rPr>
          <w:sz w:val="28"/>
        </w:rPr>
        <w:t>)</w:t>
      </w:r>
    </w:p>
    <w:p w:rsidR="00362F7C" w:rsidRPr="007758DE" w:rsidRDefault="00362F7C" w:rsidP="00362F7C">
      <w:pPr>
        <w:jc w:val="center"/>
        <w:rPr>
          <w:bCs/>
          <w:color w:val="FF00FF"/>
          <w:sz w:val="28"/>
        </w:rPr>
      </w:pPr>
    </w:p>
    <w:p w:rsidR="00362F7C" w:rsidRPr="007758DE" w:rsidRDefault="00362F7C" w:rsidP="00362F7C">
      <w:pPr>
        <w:jc w:val="center"/>
        <w:rPr>
          <w:color w:val="FF00FF"/>
          <w:sz w:val="28"/>
        </w:rPr>
      </w:pPr>
    </w:p>
    <w:p w:rsidR="00362F7C" w:rsidRPr="00E10129" w:rsidRDefault="00362F7C" w:rsidP="00362F7C">
      <w:pPr>
        <w:jc w:val="both"/>
        <w:rPr>
          <w:sz w:val="28"/>
        </w:rPr>
      </w:pPr>
      <w:r w:rsidRPr="00E10129">
        <w:rPr>
          <w:sz w:val="28"/>
        </w:rPr>
        <w:t xml:space="preserve">Числовые характеристики </w:t>
      </w:r>
      <w:proofErr w:type="spellStart"/>
      <w:r w:rsidRPr="00E10129">
        <w:rPr>
          <w:sz w:val="28"/>
        </w:rPr>
        <w:t>релеевской</w:t>
      </w:r>
      <w:proofErr w:type="spellEnd"/>
      <w:r w:rsidRPr="00E10129">
        <w:rPr>
          <w:sz w:val="28"/>
        </w:rPr>
        <w:t xml:space="preserve"> случайной величины:</w:t>
      </w:r>
    </w:p>
    <w:p w:rsidR="00362F7C" w:rsidRPr="00E10129" w:rsidRDefault="00362F7C" w:rsidP="00362F7C">
      <w:pPr>
        <w:jc w:val="both"/>
        <w:rPr>
          <w:sz w:val="28"/>
        </w:rPr>
      </w:pPr>
    </w:p>
    <w:p w:rsidR="00362F7C" w:rsidRPr="00E10129" w:rsidRDefault="00362F7C" w:rsidP="00362F7C">
      <w:pPr>
        <w:jc w:val="right"/>
        <w:rPr>
          <w:sz w:val="28"/>
        </w:rPr>
      </w:pPr>
      <w:r w:rsidRPr="00F96DCC">
        <w:rPr>
          <w:position w:val="-28"/>
        </w:rPr>
        <w:object w:dxaOrig="5760" w:dyaOrig="760">
          <v:shape id="_x0000_i1089" type="#_x0000_t75" style="width:4in;height:38.25pt" o:ole="">
            <v:imagedata r:id="rId123" o:title=""/>
          </v:shape>
          <o:OLEObject Type="Embed" ProgID="Equation.3" ShapeID="_x0000_i1089" DrawAspect="Content" ObjectID="_1448431643" r:id="rId124"/>
        </w:object>
      </w:r>
      <w:r w:rsidRPr="00E10129">
        <w:rPr>
          <w:sz w:val="28"/>
        </w:rPr>
        <w:t>,                        (</w:t>
      </w:r>
      <w:r w:rsidRPr="00FE6C00">
        <w:rPr>
          <w:sz w:val="28"/>
        </w:rPr>
        <w:t>3</w:t>
      </w:r>
      <w:r w:rsidRPr="00E10129">
        <w:rPr>
          <w:sz w:val="28"/>
        </w:rPr>
        <w:t>)</w:t>
      </w:r>
    </w:p>
    <w:p w:rsidR="00362F7C" w:rsidRPr="00E10129" w:rsidRDefault="00362F7C" w:rsidP="00362F7C">
      <w:pPr>
        <w:jc w:val="center"/>
        <w:rPr>
          <w:sz w:val="28"/>
        </w:rPr>
      </w:pPr>
    </w:p>
    <w:p w:rsidR="00362F7C" w:rsidRPr="00E10129" w:rsidRDefault="00362F7C" w:rsidP="00362F7C">
      <w:pPr>
        <w:jc w:val="both"/>
        <w:rPr>
          <w:sz w:val="28"/>
        </w:rPr>
      </w:pPr>
      <w:r w:rsidRPr="00E10129">
        <w:rPr>
          <w:sz w:val="28"/>
        </w:rPr>
        <w:t xml:space="preserve">где </w:t>
      </w:r>
      <w:r w:rsidRPr="00FE6C00">
        <w:rPr>
          <w:sz w:val="28"/>
        </w:rPr>
        <w:t xml:space="preserve">   </w:t>
      </w:r>
      <w:r w:rsidRPr="000379D2">
        <w:rPr>
          <w:position w:val="-6"/>
          <w:sz w:val="28"/>
        </w:rPr>
        <w:object w:dxaOrig="240" w:dyaOrig="220">
          <v:shape id="_x0000_i1090" type="#_x0000_t75" style="width:15.75pt;height:15pt" o:ole="" fillcolor="window">
            <v:imagedata r:id="rId106" o:title=""/>
          </v:shape>
          <o:OLEObject Type="Embed" ProgID="Equation.3" ShapeID="_x0000_i1090" DrawAspect="Content" ObjectID="_1448431644" r:id="rId125"/>
        </w:object>
      </w:r>
      <w:r w:rsidRPr="00FE6C00">
        <w:rPr>
          <w:sz w:val="28"/>
        </w:rPr>
        <w:t xml:space="preserve"> </w:t>
      </w:r>
      <w:r w:rsidRPr="00E10129">
        <w:rPr>
          <w:sz w:val="28"/>
        </w:rPr>
        <w:t xml:space="preserve">- параметр </w:t>
      </w:r>
      <w:proofErr w:type="spellStart"/>
      <w:r w:rsidRPr="00E10129">
        <w:rPr>
          <w:sz w:val="28"/>
        </w:rPr>
        <w:t>релеевского</w:t>
      </w:r>
      <w:proofErr w:type="spellEnd"/>
      <w:r w:rsidRPr="00E10129">
        <w:rPr>
          <w:sz w:val="28"/>
        </w:rPr>
        <w:t xml:space="preserve"> распределения.</w:t>
      </w:r>
    </w:p>
    <w:p w:rsidR="00362F7C" w:rsidRDefault="00362F7C" w:rsidP="00362F7C">
      <w:pPr>
        <w:pStyle w:val="a6"/>
        <w:rPr>
          <w:b/>
          <w:bCs/>
          <w:sz w:val="28"/>
        </w:rPr>
      </w:pPr>
    </w:p>
    <w:p w:rsidR="00362F7C" w:rsidRDefault="00362F7C" w:rsidP="00362F7C">
      <w:pPr>
        <w:pStyle w:val="a6"/>
        <w:rPr>
          <w:sz w:val="28"/>
        </w:rPr>
      </w:pPr>
      <w:r>
        <w:rPr>
          <w:sz w:val="28"/>
        </w:rPr>
        <w:t xml:space="preserve">3.1.2. Получить, используя метод нелинейного преобразования, обратного функции распределения, выражение для преобразования случайных чисел с равномерным законом распределения в случайные числа с </w:t>
      </w:r>
      <w:proofErr w:type="spellStart"/>
      <w:r>
        <w:rPr>
          <w:sz w:val="28"/>
        </w:rPr>
        <w:t>релеевским</w:t>
      </w:r>
      <w:proofErr w:type="spellEnd"/>
      <w:r>
        <w:rPr>
          <w:sz w:val="28"/>
        </w:rPr>
        <w:t xml:space="preserve"> распределением (выполняется при подготовке к лабораторной работе).</w:t>
      </w:r>
    </w:p>
    <w:p w:rsidR="00362F7C" w:rsidRDefault="00362F7C" w:rsidP="00362F7C">
      <w:pPr>
        <w:pStyle w:val="a6"/>
        <w:rPr>
          <w:sz w:val="28"/>
        </w:rPr>
      </w:pPr>
      <w:r>
        <w:rPr>
          <w:sz w:val="28"/>
        </w:rPr>
        <w:t xml:space="preserve">3.1.3. Провести сравнительный анализ по точности моделирования и по быстродействию трех типов генераторов случайных величин с </w:t>
      </w:r>
      <w:proofErr w:type="spellStart"/>
      <w:r>
        <w:rPr>
          <w:sz w:val="28"/>
        </w:rPr>
        <w:t>релеевским</w:t>
      </w:r>
      <w:proofErr w:type="spellEnd"/>
      <w:r>
        <w:rPr>
          <w:sz w:val="28"/>
        </w:rPr>
        <w:t xml:space="preserve"> законом распределения:</w:t>
      </w:r>
    </w:p>
    <w:p w:rsidR="00362F7C" w:rsidRDefault="00362F7C" w:rsidP="00362F7C">
      <w:pPr>
        <w:pStyle w:val="a6"/>
        <w:rPr>
          <w:sz w:val="28"/>
        </w:rPr>
      </w:pPr>
      <w:r>
        <w:rPr>
          <w:sz w:val="28"/>
        </w:rPr>
        <w:t>а) по алгоритму на основе метода нелинейного преобразования, обратного функции распределения;</w:t>
      </w:r>
    </w:p>
    <w:p w:rsidR="00362F7C" w:rsidRDefault="00362F7C" w:rsidP="00362F7C">
      <w:pPr>
        <w:pStyle w:val="a6"/>
        <w:rPr>
          <w:sz w:val="28"/>
        </w:rPr>
      </w:pPr>
      <w:r>
        <w:rPr>
          <w:sz w:val="28"/>
        </w:rPr>
        <w:t>б) по методу Неймана;</w:t>
      </w:r>
    </w:p>
    <w:p w:rsidR="00362F7C" w:rsidRDefault="00362F7C" w:rsidP="00362F7C">
      <w:pPr>
        <w:pStyle w:val="a6"/>
        <w:rPr>
          <w:sz w:val="28"/>
        </w:rPr>
      </w:pPr>
      <w:r>
        <w:rPr>
          <w:sz w:val="28"/>
        </w:rPr>
        <w:t>в) по алгоритму (3).</w:t>
      </w:r>
    </w:p>
    <w:p w:rsidR="00362F7C" w:rsidRDefault="00362F7C" w:rsidP="00362F7C">
      <w:pPr>
        <w:pStyle w:val="21"/>
        <w:rPr>
          <w:b/>
          <w:bCs/>
        </w:rPr>
      </w:pPr>
    </w:p>
    <w:p w:rsidR="00362F7C" w:rsidRDefault="00362F7C" w:rsidP="00362F7C">
      <w:pPr>
        <w:pStyle w:val="21"/>
        <w:rPr>
          <w:b/>
          <w:bCs/>
        </w:rPr>
      </w:pPr>
      <w:r>
        <w:rPr>
          <w:b/>
          <w:bCs/>
        </w:rPr>
        <w:t>3.2.  Рекомендации по выполнению лабораторного задания.</w:t>
      </w:r>
    </w:p>
    <w:p w:rsidR="00362F7C" w:rsidRDefault="00362F7C" w:rsidP="00362F7C">
      <w:pPr>
        <w:pStyle w:val="a6"/>
        <w:ind w:firstLine="0"/>
        <w:rPr>
          <w:sz w:val="28"/>
        </w:rPr>
      </w:pPr>
    </w:p>
    <w:p w:rsidR="00362F7C" w:rsidRDefault="00362F7C" w:rsidP="00362F7C">
      <w:pPr>
        <w:pStyle w:val="a6"/>
        <w:ind w:firstLine="567"/>
        <w:rPr>
          <w:sz w:val="28"/>
        </w:rPr>
      </w:pPr>
      <w:r>
        <w:rPr>
          <w:sz w:val="28"/>
        </w:rPr>
        <w:t xml:space="preserve">- Для повышения статистической значимости результата исследования для каждого алгоритма следует провести несколько повторных экспериментов с оценкой соответствия полученных последовательностей </w:t>
      </w:r>
      <w:proofErr w:type="spellStart"/>
      <w:r>
        <w:rPr>
          <w:sz w:val="28"/>
        </w:rPr>
        <w:t>релеевскому</w:t>
      </w:r>
      <w:proofErr w:type="spellEnd"/>
      <w:r>
        <w:rPr>
          <w:sz w:val="28"/>
        </w:rPr>
        <w:t xml:space="preserve"> закону распределения. Методика проверки изложена в методических указаниях к лабораторной работе №1. Результаты тестирования для каждой повторной процедуры моделирования заносятся в протокол лабораторной работы. Проверку на независимость полученных последовательностей проводить не надо.</w:t>
      </w:r>
    </w:p>
    <w:p w:rsidR="00362F7C" w:rsidRDefault="00362F7C" w:rsidP="00362F7C">
      <w:pPr>
        <w:pStyle w:val="a6"/>
        <w:numPr>
          <w:ilvl w:val="0"/>
          <w:numId w:val="1"/>
        </w:numPr>
        <w:tabs>
          <w:tab w:val="clear" w:pos="720"/>
          <w:tab w:val="num" w:pos="851"/>
        </w:tabs>
        <w:ind w:left="0" w:firstLine="360"/>
        <w:rPr>
          <w:sz w:val="28"/>
        </w:rPr>
      </w:pPr>
      <w:proofErr w:type="gramStart"/>
      <w:r>
        <w:rPr>
          <w:sz w:val="28"/>
        </w:rPr>
        <w:t xml:space="preserve">Для организации повторных запусков программы моделирования в системе </w:t>
      </w:r>
      <w:proofErr w:type="spellStart"/>
      <w:r>
        <w:rPr>
          <w:sz w:val="28"/>
          <w:lang w:val="en-US"/>
        </w:rPr>
        <w:t>Mathcad</w:t>
      </w:r>
      <w:proofErr w:type="spellEnd"/>
      <w:r>
        <w:rPr>
          <w:sz w:val="28"/>
        </w:rPr>
        <w:t xml:space="preserve">  необходимо отметить («мышкой») выражение, содержащее  случайную функцию (в нашем случае </w:t>
      </w:r>
      <w:proofErr w:type="spellStart"/>
      <w:r>
        <w:rPr>
          <w:sz w:val="28"/>
          <w:lang w:val="en-US"/>
        </w:rPr>
        <w:t>rnd</w:t>
      </w:r>
      <w:proofErr w:type="spellEnd"/>
      <w:r>
        <w:rPr>
          <w:sz w:val="28"/>
        </w:rPr>
        <w:t xml:space="preserve">(1), и нажать клавишу </w:t>
      </w:r>
      <w:r>
        <w:rPr>
          <w:b/>
          <w:bCs/>
          <w:sz w:val="28"/>
          <w:lang w:val="en-US"/>
        </w:rPr>
        <w:t>F</w:t>
      </w:r>
      <w:r>
        <w:rPr>
          <w:b/>
          <w:bCs/>
          <w:sz w:val="28"/>
        </w:rPr>
        <w:t>9.</w:t>
      </w:r>
      <w:proofErr w:type="gramEnd"/>
      <w:r>
        <w:rPr>
          <w:b/>
          <w:bCs/>
          <w:sz w:val="28"/>
        </w:rPr>
        <w:t xml:space="preserve"> </w:t>
      </w:r>
      <w:r>
        <w:rPr>
          <w:sz w:val="28"/>
        </w:rPr>
        <w:t>При этом каждое последующее нажатие  этой клавиши будет вызывать повторение всех вычислений, начиная с отмеченного выражения.</w:t>
      </w:r>
    </w:p>
    <w:p w:rsidR="00362F7C" w:rsidRDefault="00362F7C" w:rsidP="00362F7C">
      <w:pPr>
        <w:pStyle w:val="a6"/>
        <w:ind w:firstLine="567"/>
        <w:rPr>
          <w:sz w:val="28"/>
        </w:rPr>
      </w:pPr>
      <w:r>
        <w:rPr>
          <w:sz w:val="28"/>
        </w:rPr>
        <w:t xml:space="preserve">Вычисление оценок </w:t>
      </w:r>
      <w:proofErr w:type="spellStart"/>
      <w:r>
        <w:rPr>
          <w:sz w:val="28"/>
        </w:rPr>
        <w:t>матожидания</w:t>
      </w:r>
      <w:proofErr w:type="spellEnd"/>
      <w:r>
        <w:rPr>
          <w:sz w:val="28"/>
        </w:rPr>
        <w:t xml:space="preserve"> и дисперсии по выборке объемом </w:t>
      </w:r>
      <w:r>
        <w:rPr>
          <w:sz w:val="28"/>
          <w:lang w:val="en-US"/>
        </w:rPr>
        <w:t>N</w:t>
      </w:r>
      <w:r>
        <w:rPr>
          <w:sz w:val="28"/>
        </w:rPr>
        <w:t xml:space="preserve"> может производиться по формулам</w:t>
      </w:r>
    </w:p>
    <w:p w:rsidR="00362F7C" w:rsidRDefault="00362F7C" w:rsidP="00362F7C">
      <w:pPr>
        <w:pStyle w:val="a6"/>
        <w:ind w:firstLine="0"/>
        <w:jc w:val="center"/>
        <w:rPr>
          <w:sz w:val="28"/>
        </w:rPr>
      </w:pPr>
      <w:r>
        <w:rPr>
          <w:position w:val="-28"/>
          <w:sz w:val="28"/>
        </w:rPr>
        <w:object w:dxaOrig="2000" w:dyaOrig="680">
          <v:shape id="_x0000_i1091" type="#_x0000_t75" style="width:99.75pt;height:38.25pt" o:ole="" fillcolor="window">
            <v:imagedata r:id="rId126" o:title=""/>
          </v:shape>
          <o:OLEObject Type="Embed" ProgID="Equation.3" ShapeID="_x0000_i1091" DrawAspect="Content" ObjectID="_1448431645" r:id="rId127"/>
        </w:object>
      </w:r>
      <w:r>
        <w:rPr>
          <w:sz w:val="28"/>
        </w:rPr>
        <w:t xml:space="preserve">                                                                          </w:t>
      </w:r>
    </w:p>
    <w:p w:rsidR="00362F7C" w:rsidRDefault="00362F7C" w:rsidP="00362F7C">
      <w:pPr>
        <w:pStyle w:val="a6"/>
        <w:ind w:firstLine="0"/>
        <w:jc w:val="center"/>
        <w:rPr>
          <w:sz w:val="28"/>
        </w:rPr>
      </w:pPr>
    </w:p>
    <w:p w:rsidR="00362F7C" w:rsidRDefault="00362F7C" w:rsidP="00362F7C">
      <w:pPr>
        <w:pStyle w:val="a6"/>
        <w:ind w:firstLine="0"/>
        <w:jc w:val="center"/>
        <w:rPr>
          <w:sz w:val="28"/>
          <w:lang w:val="en-US"/>
        </w:rPr>
      </w:pPr>
      <w:r>
        <w:rPr>
          <w:position w:val="-28"/>
          <w:sz w:val="28"/>
        </w:rPr>
        <w:object w:dxaOrig="3140" w:dyaOrig="680">
          <v:shape id="_x0000_i1092" type="#_x0000_t75" style="width:156.75pt;height:38.25pt" o:ole="" fillcolor="window">
            <v:imagedata r:id="rId128" o:title=""/>
          </v:shape>
          <o:OLEObject Type="Embed" ProgID="Equation.3" ShapeID="_x0000_i1092" DrawAspect="Content" ObjectID="_1448431646" r:id="rId129"/>
        </w:object>
      </w:r>
    </w:p>
    <w:p w:rsidR="00362F7C" w:rsidRDefault="00362F7C" w:rsidP="00362F7C">
      <w:pPr>
        <w:pStyle w:val="a6"/>
        <w:ind w:firstLine="0"/>
        <w:rPr>
          <w:sz w:val="28"/>
        </w:rPr>
      </w:pPr>
      <w:r>
        <w:rPr>
          <w:sz w:val="28"/>
        </w:rPr>
        <w:t xml:space="preserve">или с помощью встроенных функций системы </w:t>
      </w:r>
      <w:proofErr w:type="spellStart"/>
      <w:r>
        <w:rPr>
          <w:sz w:val="28"/>
          <w:lang w:val="en-US"/>
        </w:rPr>
        <w:t>Mathcad</w:t>
      </w:r>
      <w:proofErr w:type="spellEnd"/>
      <w:r>
        <w:rPr>
          <w:sz w:val="28"/>
        </w:rPr>
        <w:t xml:space="preserve"> </w:t>
      </w:r>
      <w:r>
        <w:rPr>
          <w:b/>
          <w:bCs/>
          <w:sz w:val="28"/>
          <w:lang w:val="en-US"/>
        </w:rPr>
        <w:t>mean</w:t>
      </w:r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x</w:t>
      </w:r>
      <w:r>
        <w:rPr>
          <w:b/>
          <w:bCs/>
          <w:sz w:val="28"/>
        </w:rPr>
        <w:t>)</w:t>
      </w:r>
      <w:r>
        <w:rPr>
          <w:sz w:val="28"/>
        </w:rPr>
        <w:t xml:space="preserve">  и </w:t>
      </w:r>
      <w:proofErr w:type="spellStart"/>
      <w:r>
        <w:rPr>
          <w:b/>
          <w:bCs/>
          <w:sz w:val="28"/>
          <w:lang w:val="en-US"/>
        </w:rPr>
        <w:t>var</w:t>
      </w:r>
      <w:proofErr w:type="spellEnd"/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x</w:t>
      </w:r>
      <w:r>
        <w:rPr>
          <w:b/>
          <w:bCs/>
          <w:sz w:val="28"/>
        </w:rPr>
        <w:t>)</w:t>
      </w:r>
      <w:r>
        <w:rPr>
          <w:sz w:val="28"/>
        </w:rPr>
        <w:t xml:space="preserve">.    </w:t>
      </w:r>
    </w:p>
    <w:p w:rsidR="00362F7C" w:rsidRDefault="00362F7C" w:rsidP="00362F7C">
      <w:pPr>
        <w:pStyle w:val="a6"/>
        <w:ind w:firstLine="567"/>
        <w:rPr>
          <w:sz w:val="28"/>
        </w:rPr>
      </w:pPr>
      <w:r>
        <w:rPr>
          <w:sz w:val="28"/>
        </w:rPr>
        <w:t xml:space="preserve">Оценка быстродействия алгоритмов производится путем измерения интервала времени, в течение которого формируется   требуемая последовательность. При этом для повышения точности следует выбирать максимально возможные значения объема выборки.                               </w:t>
      </w:r>
    </w:p>
    <w:p w:rsidR="00362F7C" w:rsidRDefault="00362F7C" w:rsidP="00362F7C">
      <w:pPr>
        <w:pStyle w:val="a6"/>
        <w:ind w:firstLine="567"/>
        <w:rPr>
          <w:sz w:val="28"/>
        </w:rPr>
      </w:pPr>
      <w:r>
        <w:rPr>
          <w:sz w:val="28"/>
        </w:rPr>
        <w:lastRenderedPageBreak/>
        <w:t>Студентам самим предлагается спланировать модельный эксперимент по данному пункту лабораторного задания (объем выборки, число повторных экспериментов, уровни значимости и т.д.).</w:t>
      </w:r>
    </w:p>
    <w:p w:rsidR="00362F7C" w:rsidRDefault="00362F7C" w:rsidP="00362F7C">
      <w:pPr>
        <w:pStyle w:val="a6"/>
        <w:rPr>
          <w:sz w:val="28"/>
        </w:rPr>
      </w:pPr>
    </w:p>
    <w:p w:rsidR="00362F7C" w:rsidRDefault="00362F7C" w:rsidP="00362F7C">
      <w:pPr>
        <w:pStyle w:val="a6"/>
        <w:ind w:firstLine="0"/>
        <w:jc w:val="center"/>
        <w:rPr>
          <w:sz w:val="28"/>
        </w:rPr>
      </w:pPr>
      <w:r>
        <w:rPr>
          <w:sz w:val="28"/>
        </w:rPr>
        <w:t>4.  ТРЕБОВАНИЯ К ОФОРМЛЕНИЮ И СОДЕРЖАНИЮ ОТЧЕТА</w:t>
      </w:r>
    </w:p>
    <w:p w:rsidR="00362F7C" w:rsidRDefault="00362F7C" w:rsidP="00362F7C">
      <w:pPr>
        <w:pStyle w:val="a6"/>
        <w:jc w:val="center"/>
        <w:rPr>
          <w:sz w:val="28"/>
        </w:rPr>
      </w:pPr>
    </w:p>
    <w:p w:rsidR="00362F7C" w:rsidRDefault="00362F7C" w:rsidP="00362F7C">
      <w:pPr>
        <w:pStyle w:val="a6"/>
        <w:ind w:firstLine="567"/>
        <w:rPr>
          <w:sz w:val="28"/>
        </w:rPr>
      </w:pPr>
      <w:r>
        <w:rPr>
          <w:sz w:val="28"/>
        </w:rPr>
        <w:t>Отчет оформляется на листах формата А</w:t>
      </w:r>
      <w:proofErr w:type="gramStart"/>
      <w:r>
        <w:rPr>
          <w:sz w:val="28"/>
        </w:rPr>
        <w:t>4</w:t>
      </w:r>
      <w:proofErr w:type="gramEnd"/>
      <w:r>
        <w:rPr>
          <w:sz w:val="28"/>
        </w:rPr>
        <w:t xml:space="preserve"> и </w:t>
      </w:r>
      <w:proofErr w:type="spellStart"/>
      <w:r>
        <w:rPr>
          <w:sz w:val="28"/>
        </w:rPr>
        <w:t>сброшюровывается</w:t>
      </w:r>
      <w:proofErr w:type="spellEnd"/>
      <w:r>
        <w:rPr>
          <w:sz w:val="28"/>
        </w:rPr>
        <w:t>.</w:t>
      </w:r>
    </w:p>
    <w:p w:rsidR="00362F7C" w:rsidRDefault="00362F7C" w:rsidP="00362F7C">
      <w:pPr>
        <w:pStyle w:val="a6"/>
        <w:rPr>
          <w:sz w:val="28"/>
        </w:rPr>
      </w:pPr>
      <w:r>
        <w:rPr>
          <w:sz w:val="28"/>
        </w:rPr>
        <w:t xml:space="preserve">В отчете по каждому пункту задания должны быть сформулированы целевые установки на проводимое исследование,  приведены протоколы модельных экспериментов с указанием всех исходных данных, полученных результатов, основные выводы по существу проводимых исследований. Допускается оформление отчета по лабораторной работе в электронном виде в формате систем  </w:t>
      </w:r>
      <w:proofErr w:type="spellStart"/>
      <w:r>
        <w:rPr>
          <w:sz w:val="28"/>
          <w:lang w:val="en-US"/>
        </w:rPr>
        <w:t>Mathcad</w:t>
      </w:r>
      <w:proofErr w:type="spellEnd"/>
      <w:r>
        <w:rPr>
          <w:sz w:val="28"/>
        </w:rPr>
        <w:t xml:space="preserve"> или </w:t>
      </w:r>
      <w:r>
        <w:rPr>
          <w:sz w:val="28"/>
          <w:lang w:val="en-US"/>
        </w:rPr>
        <w:t>Microsoft</w:t>
      </w:r>
      <w:r>
        <w:rPr>
          <w:sz w:val="28"/>
        </w:rPr>
        <w:t xml:space="preserve"> </w:t>
      </w:r>
      <w:r>
        <w:rPr>
          <w:sz w:val="28"/>
          <w:lang w:val="en-US"/>
        </w:rPr>
        <w:t>Word</w:t>
      </w:r>
      <w:r>
        <w:rPr>
          <w:sz w:val="28"/>
        </w:rPr>
        <w:t>.</w:t>
      </w:r>
    </w:p>
    <w:p w:rsidR="00362F7C" w:rsidRDefault="00362F7C" w:rsidP="00362F7C">
      <w:pPr>
        <w:pStyle w:val="a6"/>
        <w:rPr>
          <w:sz w:val="28"/>
        </w:rPr>
      </w:pPr>
    </w:p>
    <w:p w:rsidR="00362F7C" w:rsidRDefault="00362F7C" w:rsidP="00362F7C">
      <w:pPr>
        <w:pStyle w:val="a6"/>
        <w:ind w:firstLine="567"/>
        <w:rPr>
          <w:sz w:val="28"/>
        </w:rPr>
      </w:pPr>
      <w:r>
        <w:rPr>
          <w:sz w:val="28"/>
        </w:rPr>
        <w:t>5.  ВОПРОСЫ ДЛЯ САМОПРОВЕРКИ</w:t>
      </w:r>
    </w:p>
    <w:p w:rsidR="00362F7C" w:rsidRDefault="00362F7C" w:rsidP="00362F7C">
      <w:pPr>
        <w:pStyle w:val="a6"/>
        <w:jc w:val="left"/>
        <w:rPr>
          <w:sz w:val="28"/>
        </w:rPr>
      </w:pPr>
    </w:p>
    <w:p w:rsidR="00362F7C" w:rsidRDefault="00362F7C" w:rsidP="00362F7C">
      <w:pPr>
        <w:pStyle w:val="a6"/>
        <w:ind w:firstLine="567"/>
        <w:jc w:val="left"/>
        <w:rPr>
          <w:sz w:val="28"/>
        </w:rPr>
      </w:pPr>
      <w:r>
        <w:rPr>
          <w:sz w:val="28"/>
        </w:rPr>
        <w:t>5.1. Назовите методы моделирования случайных величин с заданным законом распределения.</w:t>
      </w:r>
    </w:p>
    <w:p w:rsidR="00362F7C" w:rsidRDefault="00362F7C" w:rsidP="00362F7C">
      <w:pPr>
        <w:pStyle w:val="a6"/>
        <w:ind w:firstLine="567"/>
        <w:jc w:val="left"/>
        <w:rPr>
          <w:sz w:val="28"/>
        </w:rPr>
      </w:pPr>
      <w:r>
        <w:rPr>
          <w:sz w:val="28"/>
        </w:rPr>
        <w:t xml:space="preserve"> 5.2. Поясните суть метода нелинейного преобразования, обратного функции распределения, используемого для моделирования случайных величин с заданным законом распределения.</w:t>
      </w:r>
    </w:p>
    <w:p w:rsidR="00362F7C" w:rsidRDefault="00362F7C" w:rsidP="00362F7C">
      <w:pPr>
        <w:pStyle w:val="a6"/>
        <w:ind w:firstLine="567"/>
        <w:jc w:val="left"/>
        <w:rPr>
          <w:sz w:val="28"/>
        </w:rPr>
      </w:pPr>
      <w:r>
        <w:rPr>
          <w:sz w:val="28"/>
        </w:rPr>
        <w:t xml:space="preserve"> 5.3</w:t>
      </w:r>
      <w:proofErr w:type="gramStart"/>
      <w:r>
        <w:rPr>
          <w:sz w:val="28"/>
        </w:rPr>
        <w:t xml:space="preserve"> П</w:t>
      </w:r>
      <w:proofErr w:type="gramEnd"/>
      <w:r>
        <w:rPr>
          <w:sz w:val="28"/>
        </w:rPr>
        <w:t>оясните работу генератора случайных чисел, построенного по методу Неймана.</w:t>
      </w:r>
    </w:p>
    <w:p w:rsidR="00362F7C" w:rsidRDefault="00362F7C" w:rsidP="00362F7C">
      <w:pPr>
        <w:pStyle w:val="a6"/>
        <w:ind w:firstLine="567"/>
        <w:jc w:val="left"/>
        <w:rPr>
          <w:sz w:val="28"/>
        </w:rPr>
      </w:pPr>
      <w:r>
        <w:rPr>
          <w:sz w:val="28"/>
        </w:rPr>
        <w:t xml:space="preserve"> 5.4</w:t>
      </w:r>
      <w:proofErr w:type="gramStart"/>
      <w:r>
        <w:rPr>
          <w:sz w:val="28"/>
        </w:rPr>
        <w:t xml:space="preserve"> П</w:t>
      </w:r>
      <w:proofErr w:type="gramEnd"/>
      <w:r>
        <w:rPr>
          <w:sz w:val="28"/>
        </w:rPr>
        <w:t>оясните способы моделирования случайных величин с заданным законом распределения, основанные на преобразовании нескольких случайных величин.</w:t>
      </w:r>
    </w:p>
    <w:p w:rsidR="00362F7C" w:rsidRDefault="00362F7C" w:rsidP="00362F7C">
      <w:pPr>
        <w:pStyle w:val="a6"/>
        <w:ind w:firstLine="567"/>
        <w:jc w:val="left"/>
        <w:rPr>
          <w:sz w:val="28"/>
        </w:rPr>
      </w:pPr>
      <w:r>
        <w:rPr>
          <w:sz w:val="28"/>
        </w:rPr>
        <w:t xml:space="preserve">5.5. Поясните порядок проверки генераторов случайных величин на соответствие закона распределения </w:t>
      </w:r>
      <w:proofErr w:type="gramStart"/>
      <w:r>
        <w:rPr>
          <w:sz w:val="28"/>
        </w:rPr>
        <w:t>заданному</w:t>
      </w:r>
      <w:proofErr w:type="gramEnd"/>
      <w:r>
        <w:rPr>
          <w:sz w:val="28"/>
        </w:rPr>
        <w:t>.</w:t>
      </w:r>
    </w:p>
    <w:p w:rsidR="00362F7C" w:rsidRDefault="00362F7C" w:rsidP="00362F7C">
      <w:pPr>
        <w:ind w:left="566"/>
        <w:rPr>
          <w:sz w:val="28"/>
        </w:rPr>
      </w:pPr>
    </w:p>
    <w:p w:rsidR="00362F7C" w:rsidRDefault="00362F7C" w:rsidP="00362F7C">
      <w:pPr>
        <w:pStyle w:val="aa"/>
        <w:jc w:val="center"/>
      </w:pPr>
      <w:r>
        <w:t xml:space="preserve">   БИБЛИОГРАФИЧЕСКИЙ  СПИСОК  </w:t>
      </w:r>
    </w:p>
    <w:p w:rsidR="00362F7C" w:rsidRDefault="00362F7C" w:rsidP="00362F7C">
      <w:pPr>
        <w:pStyle w:val="aa"/>
        <w:rPr>
          <w:sz w:val="16"/>
        </w:rPr>
      </w:pPr>
    </w:p>
    <w:p w:rsidR="00362F7C" w:rsidRDefault="00362F7C" w:rsidP="00362F7C">
      <w:pPr>
        <w:ind w:left="709" w:hanging="709"/>
        <w:rPr>
          <w:sz w:val="28"/>
        </w:rPr>
      </w:pPr>
      <w:r>
        <w:rPr>
          <w:sz w:val="28"/>
        </w:rPr>
        <w:t xml:space="preserve">     1.  Быков В.В. Цифровое моделирование в статистической радиотехнике. М.: Сов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>адио, 1971. – 328 с.</w:t>
      </w:r>
    </w:p>
    <w:p w:rsidR="00362F7C" w:rsidRDefault="00362F7C" w:rsidP="00362F7C">
      <w:pPr>
        <w:ind w:left="851" w:hanging="284"/>
        <w:rPr>
          <w:sz w:val="28"/>
        </w:rPr>
      </w:pPr>
    </w:p>
    <w:p w:rsidR="00362F7C" w:rsidRDefault="00362F7C" w:rsidP="00362F7C">
      <w:pPr>
        <w:ind w:firstLine="851"/>
        <w:jc w:val="both"/>
        <w:rPr>
          <w:sz w:val="28"/>
        </w:rPr>
      </w:pPr>
    </w:p>
    <w:p w:rsidR="00362F7C" w:rsidRDefault="00362F7C" w:rsidP="00362F7C"/>
    <w:p w:rsidR="00140DAF" w:rsidRDefault="00140DAF"/>
    <w:sectPr w:rsidR="00140DAF" w:rsidSect="00F2287C">
      <w:headerReference w:type="even" r:id="rId130"/>
      <w:headerReference w:type="default" r:id="rId131"/>
      <w:footerReference w:type="even" r:id="rId132"/>
      <w:footerReference w:type="default" r:id="rId133"/>
      <w:headerReference w:type="first" r:id="rId134"/>
      <w:footerReference w:type="first" r:id="rId135"/>
      <w:pgSz w:w="11906" w:h="16838"/>
      <w:pgMar w:top="567" w:right="1134" w:bottom="1134" w:left="85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87C" w:rsidRDefault="00362F7C" w:rsidP="00F2287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2287C" w:rsidRDefault="00362F7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87C" w:rsidRDefault="00362F7C" w:rsidP="00F2287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F2287C" w:rsidRDefault="00362F7C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0B4" w:rsidRDefault="00362F7C">
    <w:pPr>
      <w:pStyle w:val="a3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0B4" w:rsidRDefault="00362F7C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0B4" w:rsidRDefault="00362F7C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98" w:type="dxa"/>
      <w:tblInd w:w="108" w:type="dxa"/>
      <w:tblLayout w:type="fixed"/>
      <w:tblLook w:val="01E0"/>
    </w:tblPr>
    <w:tblGrid>
      <w:gridCol w:w="3960"/>
      <w:gridCol w:w="5538"/>
    </w:tblGrid>
    <w:tr w:rsidR="00F2287C" w:rsidRPr="00BE4C08">
      <w:trPr>
        <w:trHeight w:val="703"/>
      </w:trPr>
      <w:tc>
        <w:tcPr>
          <w:tcW w:w="3960" w:type="dxa"/>
          <w:vAlign w:val="center"/>
        </w:tcPr>
        <w:p w:rsidR="00F2287C" w:rsidRPr="00FA3C7D" w:rsidRDefault="00362F7C" w:rsidP="00F2287C">
          <w:pPr>
            <w:pStyle w:val="ac"/>
            <w:ind w:left="-108"/>
            <w:jc w:val="center"/>
          </w:pPr>
          <w:r w:rsidRPr="00670F41">
            <w:t>УМК «</w:t>
          </w:r>
          <w:r>
            <w:t>Основы радиотехники</w:t>
          </w:r>
          <w:r>
            <w:t>»</w:t>
          </w:r>
        </w:p>
      </w:tc>
      <w:tc>
        <w:tcPr>
          <w:tcW w:w="5538" w:type="dxa"/>
          <w:vAlign w:val="center"/>
        </w:tcPr>
        <w:p w:rsidR="00F2287C" w:rsidRPr="00961EDD" w:rsidRDefault="00362F7C" w:rsidP="00F2287C">
          <w:pPr>
            <w:pStyle w:val="ac"/>
            <w:ind w:left="-112" w:right="-79"/>
            <w:jc w:val="center"/>
          </w:pPr>
          <w:proofErr w:type="spellStart"/>
          <w:r>
            <w:t>КГУимени</w:t>
          </w:r>
          <w:proofErr w:type="spellEnd"/>
          <w:r>
            <w:t xml:space="preserve"> </w:t>
          </w:r>
          <w:proofErr w:type="spellStart"/>
          <w:r>
            <w:t>А.Байту</w:t>
          </w:r>
          <w:r>
            <w:t>рсынова</w:t>
          </w:r>
          <w:proofErr w:type="spellEnd"/>
        </w:p>
      </w:tc>
    </w:tr>
  </w:tbl>
  <w:p w:rsidR="00F2287C" w:rsidRDefault="00362F7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A2CA8"/>
    <w:multiLevelType w:val="hybridMultilevel"/>
    <w:tmpl w:val="D006F064"/>
    <w:lvl w:ilvl="0" w:tplc="1E5642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2F7C"/>
    <w:rsid w:val="00140DAF"/>
    <w:rsid w:val="00195FBD"/>
    <w:rsid w:val="002722C2"/>
    <w:rsid w:val="00362F7C"/>
    <w:rsid w:val="00CE0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F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62F7C"/>
    <w:pPr>
      <w:keepNext/>
      <w:ind w:firstLine="851"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2F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er"/>
    <w:basedOn w:val="a"/>
    <w:link w:val="a4"/>
    <w:rsid w:val="00362F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62F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62F7C"/>
  </w:style>
  <w:style w:type="paragraph" w:styleId="3">
    <w:name w:val="Body Text Indent 3"/>
    <w:basedOn w:val="a"/>
    <w:link w:val="30"/>
    <w:rsid w:val="00362F7C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2F7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rsid w:val="00362F7C"/>
    <w:pPr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62F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rsid w:val="00362F7C"/>
    <w:pPr>
      <w:spacing w:line="360" w:lineRule="auto"/>
      <w:jc w:val="center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62F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362F7C"/>
    <w:pPr>
      <w:ind w:firstLine="567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362F7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Title"/>
    <w:basedOn w:val="a"/>
    <w:next w:val="a"/>
    <w:link w:val="ab"/>
    <w:qFormat/>
    <w:rsid w:val="00362F7C"/>
    <w:pPr>
      <w:widowControl w:val="0"/>
      <w:jc w:val="both"/>
    </w:pPr>
    <w:rPr>
      <w:sz w:val="28"/>
      <w:szCs w:val="20"/>
    </w:rPr>
  </w:style>
  <w:style w:type="character" w:customStyle="1" w:styleId="ab">
    <w:name w:val="Название Знак"/>
    <w:basedOn w:val="a0"/>
    <w:link w:val="aa"/>
    <w:rsid w:val="00362F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header"/>
    <w:basedOn w:val="a"/>
    <w:link w:val="ad"/>
    <w:rsid w:val="00362F7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362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62F7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62F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117" Type="http://schemas.openxmlformats.org/officeDocument/2006/relationships/image" Target="media/image52.wmf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1.wmf"/><Relationship Id="rId84" Type="http://schemas.openxmlformats.org/officeDocument/2006/relationships/oleObject" Target="embeddings/oleObject44.bin"/><Relationship Id="rId89" Type="http://schemas.openxmlformats.org/officeDocument/2006/relationships/image" Target="media/image38.png"/><Relationship Id="rId112" Type="http://schemas.openxmlformats.org/officeDocument/2006/relationships/oleObject" Target="embeddings/oleObject59.bin"/><Relationship Id="rId133" Type="http://schemas.openxmlformats.org/officeDocument/2006/relationships/footer" Target="footer2.xml"/><Relationship Id="rId16" Type="http://schemas.openxmlformats.org/officeDocument/2006/relationships/oleObject" Target="embeddings/oleObject7.bin"/><Relationship Id="rId107" Type="http://schemas.openxmlformats.org/officeDocument/2006/relationships/oleObject" Target="embeddings/oleObject56.bin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5.wmf"/><Relationship Id="rId123" Type="http://schemas.openxmlformats.org/officeDocument/2006/relationships/image" Target="media/image55.wmf"/><Relationship Id="rId128" Type="http://schemas.openxmlformats.org/officeDocument/2006/relationships/image" Target="media/image57.wmf"/><Relationship Id="rId5" Type="http://schemas.openxmlformats.org/officeDocument/2006/relationships/image" Target="media/image1.wmf"/><Relationship Id="rId90" Type="http://schemas.openxmlformats.org/officeDocument/2006/relationships/image" Target="media/image39.wmf"/><Relationship Id="rId95" Type="http://schemas.openxmlformats.org/officeDocument/2006/relationships/oleObject" Target="embeddings/oleObject50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4.wmf"/><Relationship Id="rId105" Type="http://schemas.openxmlformats.org/officeDocument/2006/relationships/oleObject" Target="embeddings/oleObject55.bin"/><Relationship Id="rId113" Type="http://schemas.openxmlformats.org/officeDocument/2006/relationships/image" Target="media/image50.wmf"/><Relationship Id="rId118" Type="http://schemas.openxmlformats.org/officeDocument/2006/relationships/oleObject" Target="embeddings/oleObject62.bin"/><Relationship Id="rId126" Type="http://schemas.openxmlformats.org/officeDocument/2006/relationships/image" Target="media/image56.wmf"/><Relationship Id="rId134" Type="http://schemas.openxmlformats.org/officeDocument/2006/relationships/header" Target="header3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72" Type="http://schemas.openxmlformats.org/officeDocument/2006/relationships/image" Target="media/image33.wmf"/><Relationship Id="rId80" Type="http://schemas.openxmlformats.org/officeDocument/2006/relationships/oleObject" Target="embeddings/oleObject40.bin"/><Relationship Id="rId85" Type="http://schemas.openxmlformats.org/officeDocument/2006/relationships/image" Target="media/image37.wmf"/><Relationship Id="rId93" Type="http://schemas.openxmlformats.org/officeDocument/2006/relationships/oleObject" Target="embeddings/oleObject49.bin"/><Relationship Id="rId98" Type="http://schemas.openxmlformats.org/officeDocument/2006/relationships/image" Target="media/image43.wmf"/><Relationship Id="rId121" Type="http://schemas.openxmlformats.org/officeDocument/2006/relationships/image" Target="media/image54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103" Type="http://schemas.openxmlformats.org/officeDocument/2006/relationships/oleObject" Target="embeddings/oleObject54.bin"/><Relationship Id="rId108" Type="http://schemas.openxmlformats.org/officeDocument/2006/relationships/image" Target="media/image48.wmf"/><Relationship Id="rId116" Type="http://schemas.openxmlformats.org/officeDocument/2006/relationships/oleObject" Target="embeddings/oleObject61.bin"/><Relationship Id="rId124" Type="http://schemas.openxmlformats.org/officeDocument/2006/relationships/oleObject" Target="embeddings/oleObject65.bin"/><Relationship Id="rId129" Type="http://schemas.openxmlformats.org/officeDocument/2006/relationships/oleObject" Target="embeddings/oleObject68.bin"/><Relationship Id="rId137" Type="http://schemas.openxmlformats.org/officeDocument/2006/relationships/theme" Target="theme/theme1.xml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7.bin"/><Relationship Id="rId91" Type="http://schemas.openxmlformats.org/officeDocument/2006/relationships/oleObject" Target="embeddings/oleObject48.bin"/><Relationship Id="rId96" Type="http://schemas.openxmlformats.org/officeDocument/2006/relationships/image" Target="media/image42.wmf"/><Relationship Id="rId111" Type="http://schemas.openxmlformats.org/officeDocument/2006/relationships/image" Target="media/image49.wmf"/><Relationship Id="rId132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3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47.wmf"/><Relationship Id="rId114" Type="http://schemas.openxmlformats.org/officeDocument/2006/relationships/oleObject" Target="embeddings/oleObject60.bin"/><Relationship Id="rId119" Type="http://schemas.openxmlformats.org/officeDocument/2006/relationships/image" Target="media/image53.wmf"/><Relationship Id="rId127" Type="http://schemas.openxmlformats.org/officeDocument/2006/relationships/oleObject" Target="embeddings/oleObject6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6.wmf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5.bin"/><Relationship Id="rId94" Type="http://schemas.openxmlformats.org/officeDocument/2006/relationships/image" Target="media/image41.wmf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oleObject" Target="embeddings/oleObject64.bin"/><Relationship Id="rId130" Type="http://schemas.openxmlformats.org/officeDocument/2006/relationships/header" Target="header1.xml"/><Relationship Id="rId135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57.bin"/><Relationship Id="rId34" Type="http://schemas.openxmlformats.org/officeDocument/2006/relationships/oleObject" Target="embeddings/oleObject16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5.wmf"/><Relationship Id="rId97" Type="http://schemas.openxmlformats.org/officeDocument/2006/relationships/oleObject" Target="embeddings/oleObject51.bin"/><Relationship Id="rId104" Type="http://schemas.openxmlformats.org/officeDocument/2006/relationships/image" Target="media/image46.wmf"/><Relationship Id="rId120" Type="http://schemas.openxmlformats.org/officeDocument/2006/relationships/oleObject" Target="embeddings/oleObject63.bin"/><Relationship Id="rId125" Type="http://schemas.openxmlformats.org/officeDocument/2006/relationships/oleObject" Target="embeddings/oleObject66.bin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0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11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6.bin"/><Relationship Id="rId110" Type="http://schemas.openxmlformats.org/officeDocument/2006/relationships/oleObject" Target="embeddings/oleObject58.bin"/><Relationship Id="rId115" Type="http://schemas.openxmlformats.org/officeDocument/2006/relationships/image" Target="media/image51.wmf"/><Relationship Id="rId131" Type="http://schemas.openxmlformats.org/officeDocument/2006/relationships/header" Target="header2.xml"/><Relationship Id="rId136" Type="http://schemas.openxmlformats.org/officeDocument/2006/relationships/fontTable" Target="fontTable.xml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2.bin"/><Relationship Id="rId19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1592</Words>
  <Characters>9078</Characters>
  <Application>Microsoft Office Word</Application>
  <DocSecurity>0</DocSecurity>
  <Lines>75</Lines>
  <Paragraphs>21</Paragraphs>
  <ScaleCrop>false</ScaleCrop>
  <Company/>
  <LinksUpToDate>false</LinksUpToDate>
  <CharactersWithSpaces>10649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2013-12-13T03:19:00Z</dcterms:created>
  <dcterms:modified xsi:type="dcterms:W3CDTF">2013-12-13T03:20:00Z</dcterms:modified>
</cp:coreProperties>
</file>